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C0CB1" w14:textId="70D31003" w:rsidR="00E90E49" w:rsidRPr="005613C2" w:rsidRDefault="00E90E49" w:rsidP="00C82452">
      <w:pPr>
        <w:pStyle w:val="3GPPHeader"/>
        <w:spacing w:after="0"/>
        <w:jc w:val="both"/>
        <w:rPr>
          <w:sz w:val="32"/>
          <w:szCs w:val="32"/>
          <w:highlight w:val="yellow"/>
        </w:rPr>
      </w:pPr>
      <w:r w:rsidRPr="005613C2">
        <w:t>3GPP TSG-RAN WG</w:t>
      </w:r>
      <w:r w:rsidR="008F1C4E" w:rsidRPr="005613C2">
        <w:t>1</w:t>
      </w:r>
      <w:r w:rsidRPr="005613C2">
        <w:t xml:space="preserve"> </w:t>
      </w:r>
      <w:r w:rsidR="008F1C4E" w:rsidRPr="005613C2">
        <w:t xml:space="preserve">Meeting </w:t>
      </w:r>
      <w:r w:rsidRPr="005613C2">
        <w:t>#</w:t>
      </w:r>
      <w:r w:rsidR="007016AF" w:rsidRPr="005613C2">
        <w:t>97</w:t>
      </w:r>
      <w:r w:rsidRPr="005613C2">
        <w:tab/>
      </w:r>
      <w:r w:rsidR="00091557" w:rsidRPr="005613C2">
        <w:rPr>
          <w:sz w:val="32"/>
          <w:szCs w:val="32"/>
        </w:rPr>
        <w:t>R</w:t>
      </w:r>
      <w:r w:rsidR="008F1C4E" w:rsidRPr="005613C2">
        <w:rPr>
          <w:sz w:val="32"/>
          <w:szCs w:val="32"/>
        </w:rPr>
        <w:t>1</w:t>
      </w:r>
      <w:r w:rsidR="00091557" w:rsidRPr="005613C2">
        <w:rPr>
          <w:sz w:val="32"/>
          <w:szCs w:val="32"/>
        </w:rPr>
        <w:t>-</w:t>
      </w:r>
      <w:r w:rsidR="005F3025" w:rsidRPr="005613C2">
        <w:rPr>
          <w:sz w:val="32"/>
          <w:szCs w:val="32"/>
        </w:rPr>
        <w:t>1</w:t>
      </w:r>
      <w:r w:rsidR="007016AF" w:rsidRPr="005613C2">
        <w:rPr>
          <w:sz w:val="32"/>
          <w:szCs w:val="32"/>
        </w:rPr>
        <w:t>90</w:t>
      </w:r>
      <w:r w:rsidR="0009013F">
        <w:rPr>
          <w:sz w:val="32"/>
          <w:szCs w:val="32"/>
        </w:rPr>
        <w:t>5964</w:t>
      </w:r>
    </w:p>
    <w:p w14:paraId="078FB27A" w14:textId="0AD21762" w:rsidR="00E90E49" w:rsidRPr="005613C2" w:rsidRDefault="007016AF" w:rsidP="00C82452">
      <w:pPr>
        <w:pStyle w:val="3GPPHeader"/>
        <w:jc w:val="both"/>
      </w:pPr>
      <w:r w:rsidRPr="005613C2">
        <w:t>Reno, USA</w:t>
      </w:r>
      <w:r w:rsidR="0027144F" w:rsidRPr="005613C2">
        <w:t xml:space="preserve">, </w:t>
      </w:r>
      <w:r w:rsidRPr="005613C2">
        <w:t>May</w:t>
      </w:r>
      <w:r w:rsidR="0027144F" w:rsidRPr="005613C2">
        <w:t xml:space="preserve"> </w:t>
      </w:r>
      <w:r w:rsidRPr="005613C2">
        <w:t>1</w:t>
      </w:r>
      <w:r w:rsidR="00FF3C2D" w:rsidRPr="005613C2">
        <w:t>3</w:t>
      </w:r>
      <w:r w:rsidRPr="005613C2">
        <w:rPr>
          <w:vertAlign w:val="superscript"/>
        </w:rPr>
        <w:t>th</w:t>
      </w:r>
      <w:r w:rsidR="001D53E7" w:rsidRPr="005613C2">
        <w:t xml:space="preserve"> – </w:t>
      </w:r>
      <w:r w:rsidRPr="005613C2">
        <w:t>1</w:t>
      </w:r>
      <w:r w:rsidR="00FF3C2D" w:rsidRPr="005613C2">
        <w:t>7</w:t>
      </w:r>
      <w:r w:rsidRPr="005613C2">
        <w:rPr>
          <w:vertAlign w:val="superscript"/>
        </w:rPr>
        <w:t>th</w:t>
      </w:r>
      <w:r w:rsidRPr="005613C2">
        <w:t xml:space="preserve"> </w:t>
      </w:r>
      <w:r w:rsidR="0027144F" w:rsidRPr="005613C2">
        <w:t>20</w:t>
      </w:r>
      <w:r w:rsidR="005F3025" w:rsidRPr="005613C2">
        <w:t>1</w:t>
      </w:r>
      <w:r w:rsidRPr="005613C2">
        <w:t>9</w:t>
      </w:r>
    </w:p>
    <w:p w14:paraId="2EBEB36F" w14:textId="77777777" w:rsidR="00E90E49" w:rsidRPr="005613C2" w:rsidRDefault="00E90E49" w:rsidP="00C82452">
      <w:pPr>
        <w:pStyle w:val="3GPPHeader"/>
        <w:jc w:val="both"/>
      </w:pPr>
    </w:p>
    <w:p w14:paraId="64F67D3E" w14:textId="77777777" w:rsidR="00E90E49" w:rsidRPr="005613C2" w:rsidRDefault="00E90E49" w:rsidP="00C82452">
      <w:pPr>
        <w:pStyle w:val="3GPPHeader"/>
        <w:jc w:val="both"/>
      </w:pPr>
      <w:r w:rsidRPr="005613C2">
        <w:t>Agenda Item:</w:t>
      </w:r>
      <w:r w:rsidRPr="005613C2">
        <w:tab/>
      </w:r>
      <w:r w:rsidR="007016AF" w:rsidRPr="0009013F">
        <w:t>6.2.1.9</w:t>
      </w:r>
    </w:p>
    <w:p w14:paraId="5F2F9E25" w14:textId="77777777" w:rsidR="00E90E49" w:rsidRPr="005613C2" w:rsidRDefault="003D3C45" w:rsidP="00C82452">
      <w:pPr>
        <w:pStyle w:val="3GPPHeader"/>
        <w:jc w:val="both"/>
      </w:pPr>
      <w:r w:rsidRPr="005613C2">
        <w:t>Source:</w:t>
      </w:r>
      <w:r w:rsidR="00E90E49" w:rsidRPr="005613C2">
        <w:tab/>
      </w:r>
      <w:r w:rsidR="00F64C2B" w:rsidRPr="005613C2">
        <w:t>Ericsson</w:t>
      </w:r>
    </w:p>
    <w:p w14:paraId="40D2DD7D" w14:textId="783EDE42" w:rsidR="00E90E49" w:rsidRPr="00EF381A" w:rsidRDefault="003D3C45" w:rsidP="00C82452">
      <w:pPr>
        <w:pStyle w:val="3GPPHeader"/>
        <w:jc w:val="both"/>
        <w:rPr>
          <w:szCs w:val="24"/>
        </w:rPr>
      </w:pPr>
      <w:bookmarkStart w:id="0" w:name="_GoBack"/>
      <w:r w:rsidRPr="00EF381A">
        <w:rPr>
          <w:szCs w:val="24"/>
        </w:rPr>
        <w:t>Title:</w:t>
      </w:r>
      <w:r w:rsidR="00E90E49" w:rsidRPr="00EF381A">
        <w:rPr>
          <w:szCs w:val="24"/>
        </w:rPr>
        <w:tab/>
      </w:r>
      <w:r w:rsidR="007016AF" w:rsidRPr="00EF381A">
        <w:rPr>
          <w:szCs w:val="24"/>
        </w:rPr>
        <w:t xml:space="preserve">Use of RSS for measurement improvements </w:t>
      </w:r>
      <w:r w:rsidR="00AE0163" w:rsidRPr="00EF381A">
        <w:rPr>
          <w:szCs w:val="24"/>
        </w:rPr>
        <w:t>in</w:t>
      </w:r>
      <w:r w:rsidR="007016AF" w:rsidRPr="00EF381A">
        <w:rPr>
          <w:szCs w:val="24"/>
        </w:rPr>
        <w:t xml:space="preserve"> LTE-MTC</w:t>
      </w:r>
    </w:p>
    <w:bookmarkEnd w:id="0"/>
    <w:p w14:paraId="7487DB66" w14:textId="77777777" w:rsidR="00E90E49" w:rsidRPr="005613C2" w:rsidRDefault="00E90E49" w:rsidP="00C82452">
      <w:pPr>
        <w:pStyle w:val="3GPPHeader"/>
        <w:jc w:val="both"/>
      </w:pPr>
      <w:r w:rsidRPr="005613C2">
        <w:t>Document for:</w:t>
      </w:r>
      <w:r w:rsidRPr="005613C2">
        <w:tab/>
        <w:t>Discussion, Decision</w:t>
      </w:r>
    </w:p>
    <w:p w14:paraId="1AF8D3D7" w14:textId="77777777" w:rsidR="00E90E49" w:rsidRPr="005613C2" w:rsidRDefault="00E90E49" w:rsidP="00C82452">
      <w:pPr>
        <w:jc w:val="both"/>
      </w:pPr>
    </w:p>
    <w:p w14:paraId="56E39547" w14:textId="1189EC14" w:rsidR="00E90E49" w:rsidRPr="005613C2" w:rsidRDefault="00E90E49" w:rsidP="00C82452">
      <w:pPr>
        <w:pStyle w:val="Heading1"/>
        <w:jc w:val="both"/>
        <w:rPr>
          <w:lang w:val="en-US"/>
        </w:rPr>
      </w:pPr>
      <w:r w:rsidRPr="005613C2">
        <w:rPr>
          <w:lang w:val="en-US"/>
        </w:rPr>
        <w:t>Introduction</w:t>
      </w:r>
    </w:p>
    <w:p w14:paraId="72B7EAB5" w14:textId="157B8C01" w:rsidR="007F1497" w:rsidRPr="005613C2" w:rsidRDefault="007F1497" w:rsidP="00C82452">
      <w:pPr>
        <w:pStyle w:val="BodyText"/>
        <w:jc w:val="both"/>
      </w:pPr>
      <w:bookmarkStart w:id="1" w:name="_Hlk4400683"/>
      <w:r w:rsidRPr="005613C2">
        <w:t xml:space="preserve">In the LTE-MTC Rel-16 WID it is decided to implement the use of RSS for measurements according to the following objective </w:t>
      </w:r>
      <w:r w:rsidR="008E2524">
        <w:rPr>
          <w:highlight w:val="yellow"/>
        </w:rPr>
        <w:fldChar w:fldCharType="begin"/>
      </w:r>
      <w:r w:rsidR="008E2524">
        <w:instrText xml:space="preserve"> REF _Ref435946 \r \h </w:instrText>
      </w:r>
      <w:r w:rsidR="008E27DB">
        <w:rPr>
          <w:highlight w:val="yellow"/>
        </w:rPr>
        <w:instrText xml:space="preserve"> \* MERGEFORMAT </w:instrText>
      </w:r>
      <w:r w:rsidR="008E2524">
        <w:rPr>
          <w:highlight w:val="yellow"/>
        </w:rPr>
      </w:r>
      <w:r w:rsidR="008E2524">
        <w:rPr>
          <w:highlight w:val="yellow"/>
        </w:rPr>
        <w:fldChar w:fldCharType="separate"/>
      </w:r>
      <w:r w:rsidR="00066EE9">
        <w:t>[1]</w:t>
      </w:r>
      <w:r w:rsidR="008E2524">
        <w:rPr>
          <w:highlight w:val="yellow"/>
        </w:rPr>
        <w:fldChar w:fldCharType="end"/>
      </w:r>
      <w:r w:rsidRPr="005613C2">
        <w:t>:</w:t>
      </w:r>
    </w:p>
    <w:tbl>
      <w:tblPr>
        <w:tblStyle w:val="TableGrid"/>
        <w:tblW w:w="0" w:type="auto"/>
        <w:tblLook w:val="04A0" w:firstRow="1" w:lastRow="0" w:firstColumn="1" w:lastColumn="0" w:noHBand="0" w:noVBand="1"/>
      </w:tblPr>
      <w:tblGrid>
        <w:gridCol w:w="9629"/>
      </w:tblGrid>
      <w:tr w:rsidR="007F1497" w:rsidRPr="005613C2" w14:paraId="64A10E6A" w14:textId="77777777" w:rsidTr="00AA7022">
        <w:tc>
          <w:tcPr>
            <w:tcW w:w="9629" w:type="dxa"/>
            <w:tcBorders>
              <w:top w:val="single" w:sz="4" w:space="0" w:color="auto"/>
              <w:left w:val="single" w:sz="4" w:space="0" w:color="auto"/>
              <w:bottom w:val="single" w:sz="4" w:space="0" w:color="auto"/>
              <w:right w:val="single" w:sz="4" w:space="0" w:color="auto"/>
            </w:tcBorders>
            <w:hideMark/>
          </w:tcPr>
          <w:p w14:paraId="14B41778" w14:textId="77777777" w:rsidR="007F1497" w:rsidRPr="00184FA7" w:rsidRDefault="007F1497" w:rsidP="00C82452">
            <w:pPr>
              <w:spacing w:before="240" w:after="0"/>
              <w:jc w:val="both"/>
              <w:rPr>
                <w:b/>
                <w:bCs/>
                <w:szCs w:val="20"/>
              </w:rPr>
            </w:pPr>
            <w:r w:rsidRPr="00184FA7">
              <w:rPr>
                <w:b/>
                <w:bCs/>
                <w:szCs w:val="20"/>
              </w:rPr>
              <w:t>Mobility Enhancement:</w:t>
            </w:r>
          </w:p>
          <w:p w14:paraId="5BF517DB" w14:textId="77777777" w:rsidR="007F1497" w:rsidRPr="005613C2" w:rsidRDefault="007F1497" w:rsidP="00C82452">
            <w:pPr>
              <w:numPr>
                <w:ilvl w:val="0"/>
                <w:numId w:val="29"/>
              </w:numPr>
              <w:jc w:val="both"/>
              <w:rPr>
                <w:bCs/>
                <w:sz w:val="20"/>
                <w:szCs w:val="20"/>
              </w:rPr>
            </w:pPr>
            <w:r w:rsidRPr="00184FA7">
              <w:rPr>
                <w:bCs/>
                <w:szCs w:val="20"/>
              </w:rPr>
              <w:t>Consider improving the DL RSRP and, if needed, RSRQ measurement accuracy, through use of RSS [RAN1, RAN4, RAN2]</w:t>
            </w:r>
          </w:p>
        </w:tc>
      </w:tr>
    </w:tbl>
    <w:bookmarkEnd w:id="1"/>
    <w:p w14:paraId="73327B7A" w14:textId="5FF1E4B3" w:rsidR="007F1497" w:rsidRPr="005613C2" w:rsidRDefault="008E2524" w:rsidP="00C82452">
      <w:pPr>
        <w:spacing w:before="240"/>
        <w:jc w:val="both"/>
        <w:rPr>
          <w:lang w:eastAsia="ja-JP"/>
        </w:rPr>
      </w:pPr>
      <w:r>
        <w:rPr>
          <w:lang w:eastAsia="ja-JP"/>
        </w:rPr>
        <w:t xml:space="preserve">RAN1 discussed the use of RSS for measurements in RAN1 #96bis, and made the following agreements </w:t>
      </w:r>
      <w:r>
        <w:rPr>
          <w:lang w:eastAsia="ja-JP"/>
        </w:rPr>
        <w:fldChar w:fldCharType="begin"/>
      </w:r>
      <w:r>
        <w:rPr>
          <w:lang w:eastAsia="ja-JP"/>
        </w:rPr>
        <w:instrText xml:space="preserve"> REF _Ref7356643 \r \h </w:instrText>
      </w:r>
      <w:r w:rsidR="008E27DB">
        <w:rPr>
          <w:lang w:eastAsia="ja-JP"/>
        </w:rPr>
        <w:instrText xml:space="preserve"> \* MERGEFORMAT </w:instrText>
      </w:r>
      <w:r>
        <w:rPr>
          <w:lang w:eastAsia="ja-JP"/>
        </w:rPr>
      </w:r>
      <w:r>
        <w:rPr>
          <w:lang w:eastAsia="ja-JP"/>
        </w:rPr>
        <w:fldChar w:fldCharType="separate"/>
      </w:r>
      <w:r w:rsidR="00066EE9">
        <w:rPr>
          <w:lang w:eastAsia="ja-JP"/>
        </w:rPr>
        <w:t>[2]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7016AF" w:rsidRPr="005613C2" w14:paraId="03EBEB33" w14:textId="77777777" w:rsidTr="007016AF">
        <w:tc>
          <w:tcPr>
            <w:tcW w:w="9629" w:type="dxa"/>
          </w:tcPr>
          <w:p w14:paraId="73E2AB24" w14:textId="77777777" w:rsidR="007016AF" w:rsidRPr="005613C2" w:rsidRDefault="007016AF" w:rsidP="00C82452">
            <w:pPr>
              <w:spacing w:before="240"/>
              <w:jc w:val="both"/>
              <w:rPr>
                <w:rFonts w:cstheme="minorHAnsi"/>
                <w:b/>
                <w:highlight w:val="green"/>
              </w:rPr>
            </w:pPr>
            <w:r w:rsidRPr="005613C2">
              <w:rPr>
                <w:rFonts w:cstheme="minorHAnsi"/>
                <w:b/>
                <w:highlight w:val="green"/>
              </w:rPr>
              <w:t>Agreement</w:t>
            </w:r>
          </w:p>
          <w:p w14:paraId="59CC88ED" w14:textId="77777777" w:rsidR="007016AF" w:rsidRPr="005613C2" w:rsidRDefault="007016AF" w:rsidP="00184FA7">
            <w:pPr>
              <w:spacing w:after="0"/>
              <w:jc w:val="both"/>
              <w:rPr>
                <w:rFonts w:cstheme="minorHAnsi"/>
              </w:rPr>
            </w:pPr>
            <w:r w:rsidRPr="005613C2">
              <w:rPr>
                <w:rFonts w:cstheme="minorHAnsi"/>
              </w:rPr>
              <w:t>Prioritize future RAN1 work on the following neighbor cells’ RSS parameters when reducing the number of signaling bits:</w:t>
            </w:r>
          </w:p>
          <w:p w14:paraId="16ADC7E3" w14:textId="77777777" w:rsidR="007016AF" w:rsidRPr="005613C2" w:rsidRDefault="007016AF" w:rsidP="00C82452">
            <w:pPr>
              <w:numPr>
                <w:ilvl w:val="0"/>
                <w:numId w:val="24"/>
              </w:numPr>
              <w:spacing w:after="0"/>
              <w:jc w:val="both"/>
              <w:rPr>
                <w:rFonts w:cstheme="minorHAnsi"/>
                <w:bCs/>
              </w:rPr>
            </w:pPr>
            <w:proofErr w:type="spellStart"/>
            <w:r w:rsidRPr="005613C2">
              <w:rPr>
                <w:rFonts w:cstheme="minorHAnsi"/>
                <w:bCs/>
                <w:i/>
              </w:rPr>
              <w:t>ce</w:t>
            </w:r>
            <w:proofErr w:type="spellEnd"/>
            <w:r w:rsidRPr="005613C2">
              <w:rPr>
                <w:rFonts w:cstheme="minorHAnsi"/>
                <w:bCs/>
                <w:i/>
              </w:rPr>
              <w:t>-</w:t>
            </w:r>
            <w:proofErr w:type="spellStart"/>
            <w:r w:rsidRPr="005613C2">
              <w:rPr>
                <w:rFonts w:cstheme="minorHAnsi"/>
                <w:bCs/>
                <w:i/>
              </w:rPr>
              <w:t>rss</w:t>
            </w:r>
            <w:proofErr w:type="spellEnd"/>
            <w:r w:rsidRPr="005613C2">
              <w:rPr>
                <w:rFonts w:cstheme="minorHAnsi"/>
                <w:bCs/>
                <w:i/>
              </w:rPr>
              <w:t>-</w:t>
            </w:r>
            <w:proofErr w:type="spellStart"/>
            <w:r w:rsidRPr="005613C2">
              <w:rPr>
                <w:rFonts w:cstheme="minorHAnsi"/>
                <w:bCs/>
                <w:i/>
              </w:rPr>
              <w:t>freqPos</w:t>
            </w:r>
            <w:proofErr w:type="spellEnd"/>
            <w:r w:rsidRPr="005613C2">
              <w:rPr>
                <w:rFonts w:cstheme="minorHAnsi"/>
                <w:bCs/>
                <w:i/>
              </w:rPr>
              <w:t>-config</w:t>
            </w:r>
            <w:r w:rsidRPr="005613C2">
              <w:rPr>
                <w:rFonts w:cstheme="minorHAnsi"/>
                <w:bCs/>
              </w:rPr>
              <w:t>: RSS frequency location (lowest physical resource block number)</w:t>
            </w:r>
          </w:p>
          <w:p w14:paraId="23DA1680" w14:textId="77777777" w:rsidR="007016AF" w:rsidRPr="005613C2" w:rsidRDefault="007016AF" w:rsidP="00C82452">
            <w:pPr>
              <w:numPr>
                <w:ilvl w:val="0"/>
                <w:numId w:val="24"/>
              </w:numPr>
              <w:spacing w:after="0"/>
              <w:jc w:val="both"/>
              <w:rPr>
                <w:rFonts w:cstheme="minorHAnsi"/>
                <w:bCs/>
              </w:rPr>
            </w:pPr>
            <w:proofErr w:type="spellStart"/>
            <w:r w:rsidRPr="005613C2">
              <w:rPr>
                <w:rFonts w:cstheme="minorHAnsi"/>
                <w:bCs/>
                <w:i/>
              </w:rPr>
              <w:t>ce</w:t>
            </w:r>
            <w:proofErr w:type="spellEnd"/>
            <w:r w:rsidRPr="005613C2">
              <w:rPr>
                <w:rFonts w:cstheme="minorHAnsi"/>
                <w:bCs/>
                <w:i/>
              </w:rPr>
              <w:t>-</w:t>
            </w:r>
            <w:proofErr w:type="spellStart"/>
            <w:r w:rsidRPr="005613C2">
              <w:rPr>
                <w:rFonts w:cstheme="minorHAnsi"/>
                <w:bCs/>
                <w:i/>
              </w:rPr>
              <w:t>rss</w:t>
            </w:r>
            <w:proofErr w:type="spellEnd"/>
            <w:r w:rsidRPr="005613C2">
              <w:rPr>
                <w:rFonts w:cstheme="minorHAnsi"/>
                <w:bCs/>
                <w:i/>
              </w:rPr>
              <w:t>-</w:t>
            </w:r>
            <w:proofErr w:type="spellStart"/>
            <w:r w:rsidRPr="005613C2">
              <w:rPr>
                <w:rFonts w:cstheme="minorHAnsi"/>
                <w:bCs/>
                <w:i/>
              </w:rPr>
              <w:t>timeOffset</w:t>
            </w:r>
            <w:proofErr w:type="spellEnd"/>
            <w:r w:rsidRPr="005613C2">
              <w:rPr>
                <w:rFonts w:cstheme="minorHAnsi"/>
                <w:bCs/>
                <w:i/>
              </w:rPr>
              <w:t>-config</w:t>
            </w:r>
            <w:r w:rsidRPr="005613C2">
              <w:rPr>
                <w:rFonts w:cstheme="minorHAnsi"/>
                <w:bCs/>
              </w:rPr>
              <w:t>: RSS time offset in number of radio frames</w:t>
            </w:r>
          </w:p>
          <w:p w14:paraId="009DE779" w14:textId="77777777" w:rsidR="007016AF" w:rsidRPr="005613C2" w:rsidRDefault="007016AF" w:rsidP="00C82452">
            <w:pPr>
              <w:jc w:val="both"/>
              <w:rPr>
                <w:rFonts w:cstheme="minorHAnsi"/>
                <w:lang w:eastAsia="x-none"/>
              </w:rPr>
            </w:pPr>
          </w:p>
          <w:p w14:paraId="44C5BE8F" w14:textId="77777777" w:rsidR="007016AF" w:rsidRPr="005613C2" w:rsidRDefault="007016AF" w:rsidP="00C82452">
            <w:pPr>
              <w:jc w:val="both"/>
              <w:rPr>
                <w:rFonts w:cstheme="minorHAnsi"/>
                <w:b/>
                <w:lang w:eastAsia="x-none"/>
              </w:rPr>
            </w:pPr>
            <w:r w:rsidRPr="005613C2">
              <w:rPr>
                <w:rFonts w:cstheme="minorHAnsi"/>
                <w:b/>
                <w:lang w:eastAsia="x-none"/>
              </w:rPr>
              <w:t>For further discussion until RAN1#97</w:t>
            </w:r>
          </w:p>
          <w:p w14:paraId="712C573A" w14:textId="77777777" w:rsidR="007016AF" w:rsidRPr="005613C2" w:rsidRDefault="007016AF" w:rsidP="00184FA7">
            <w:pPr>
              <w:spacing w:after="0"/>
              <w:jc w:val="both"/>
              <w:rPr>
                <w:rFonts w:cstheme="minorHAnsi"/>
                <w:bCs/>
                <w:lang w:eastAsia="en-GB"/>
              </w:rPr>
            </w:pPr>
            <w:r w:rsidRPr="005613C2">
              <w:rPr>
                <w:rFonts w:cstheme="minorHAnsi"/>
                <w:bCs/>
              </w:rPr>
              <w:t xml:space="preserve">Further evaluate </w:t>
            </w:r>
            <w:r w:rsidRPr="005613C2">
              <w:rPr>
                <w:rFonts w:cstheme="minorHAnsi"/>
                <w:bCs/>
                <w:i/>
              </w:rPr>
              <w:t>which</w:t>
            </w:r>
            <w:r w:rsidRPr="005613C2">
              <w:rPr>
                <w:rFonts w:cstheme="minorHAnsi"/>
                <w:bCs/>
              </w:rPr>
              <w:t xml:space="preserve"> RSS parameters are likely to be common and/or similar between camped cell and neighbor cell(s).  For those RSS parameters that are not common and/or similar discuss how they are signaled.</w:t>
            </w:r>
          </w:p>
          <w:p w14:paraId="4D1B4B39" w14:textId="77777777" w:rsidR="007016AF" w:rsidRPr="005613C2" w:rsidRDefault="007016AF" w:rsidP="00C82452">
            <w:pPr>
              <w:numPr>
                <w:ilvl w:val="0"/>
                <w:numId w:val="24"/>
              </w:numPr>
              <w:spacing w:after="0"/>
              <w:jc w:val="both"/>
              <w:rPr>
                <w:rFonts w:cstheme="minorHAnsi"/>
                <w:szCs w:val="20"/>
                <w:lang w:eastAsia="x-none"/>
              </w:rPr>
            </w:pPr>
            <w:r w:rsidRPr="005613C2">
              <w:rPr>
                <w:rFonts w:cstheme="minorHAnsi"/>
                <w:bCs/>
              </w:rPr>
              <w:t xml:space="preserve">Including whether to send LS to RAN2 on RAN1 conclusion on which RSS parameters are likely to be </w:t>
            </w:r>
            <w:r w:rsidRPr="005613C2">
              <w:rPr>
                <w:rFonts w:cstheme="minorHAnsi"/>
                <w:bCs/>
                <w:szCs w:val="20"/>
              </w:rPr>
              <w:t>common and/or similar.</w:t>
            </w:r>
          </w:p>
          <w:p w14:paraId="2B21ACFD" w14:textId="77777777" w:rsidR="007016AF" w:rsidRPr="005613C2" w:rsidRDefault="007016AF" w:rsidP="00C82452">
            <w:pPr>
              <w:jc w:val="both"/>
              <w:rPr>
                <w:rFonts w:cstheme="minorHAnsi"/>
                <w:b/>
                <w:szCs w:val="20"/>
              </w:rPr>
            </w:pPr>
          </w:p>
          <w:p w14:paraId="45F6333C" w14:textId="77777777" w:rsidR="007016AF" w:rsidRPr="005613C2" w:rsidRDefault="007016AF" w:rsidP="00C82452">
            <w:pPr>
              <w:jc w:val="both"/>
              <w:rPr>
                <w:rFonts w:cstheme="minorHAnsi"/>
                <w:b/>
                <w:szCs w:val="20"/>
                <w:highlight w:val="green"/>
              </w:rPr>
            </w:pPr>
            <w:r w:rsidRPr="005613C2">
              <w:rPr>
                <w:rFonts w:cstheme="minorHAnsi"/>
                <w:b/>
                <w:szCs w:val="20"/>
                <w:highlight w:val="green"/>
              </w:rPr>
              <w:t>Agreement</w:t>
            </w:r>
          </w:p>
          <w:p w14:paraId="11187006" w14:textId="77777777" w:rsidR="007016AF" w:rsidRPr="005613C2" w:rsidRDefault="007016AF" w:rsidP="00C82452">
            <w:pPr>
              <w:jc w:val="both"/>
              <w:rPr>
                <w:rFonts w:cstheme="minorHAnsi"/>
                <w:szCs w:val="20"/>
                <w:lang w:eastAsia="x-none"/>
              </w:rPr>
            </w:pPr>
            <w:r w:rsidRPr="005613C2">
              <w:rPr>
                <w:rFonts w:cstheme="minorHAnsi"/>
                <w:szCs w:val="20"/>
              </w:rPr>
              <w:t>Support the indication of the number of CRS ports for each neighbor cell in signaling the neighbor cells’ RSS parameters.</w:t>
            </w:r>
          </w:p>
          <w:p w14:paraId="718E46E1" w14:textId="77777777" w:rsidR="007016AF" w:rsidRPr="005613C2" w:rsidRDefault="007016AF" w:rsidP="00C82452">
            <w:pPr>
              <w:jc w:val="both"/>
              <w:rPr>
                <w:rFonts w:cstheme="minorHAnsi"/>
                <w:szCs w:val="20"/>
                <w:lang w:eastAsia="x-none"/>
              </w:rPr>
            </w:pPr>
          </w:p>
          <w:p w14:paraId="7A42287C" w14:textId="77777777" w:rsidR="007016AF" w:rsidRPr="005613C2" w:rsidRDefault="007016AF" w:rsidP="00C82452">
            <w:pPr>
              <w:jc w:val="both"/>
              <w:rPr>
                <w:rFonts w:cstheme="minorHAnsi"/>
                <w:b/>
                <w:szCs w:val="24"/>
                <w:lang w:eastAsia="x-none"/>
              </w:rPr>
            </w:pPr>
            <w:r w:rsidRPr="005613C2">
              <w:rPr>
                <w:rFonts w:cstheme="minorHAnsi"/>
                <w:b/>
                <w:lang w:eastAsia="x-none"/>
              </w:rPr>
              <w:lastRenderedPageBreak/>
              <w:t>For further study</w:t>
            </w:r>
          </w:p>
          <w:p w14:paraId="57181BE6" w14:textId="77777777" w:rsidR="007016AF" w:rsidRPr="005613C2" w:rsidRDefault="007016AF" w:rsidP="00DC576F">
            <w:pPr>
              <w:spacing w:after="0"/>
              <w:jc w:val="both"/>
              <w:rPr>
                <w:rFonts w:cstheme="minorHAnsi"/>
              </w:rPr>
            </w:pPr>
            <w:r w:rsidRPr="005613C2">
              <w:rPr>
                <w:rFonts w:cstheme="minorHAnsi"/>
              </w:rPr>
              <w:t>Consider until RAN1#97 the following options for reducing the signaling bits of the neighbor cells’ RSS frequency location and RSS time offset:</w:t>
            </w:r>
          </w:p>
          <w:p w14:paraId="52F33453" w14:textId="7A887293" w:rsidR="007016AF" w:rsidRPr="005613C2" w:rsidRDefault="007016AF" w:rsidP="00C82452">
            <w:pPr>
              <w:pStyle w:val="ListParagraph"/>
              <w:numPr>
                <w:ilvl w:val="0"/>
                <w:numId w:val="25"/>
              </w:numPr>
              <w:contextualSpacing/>
              <w:jc w:val="both"/>
              <w:rPr>
                <w:rFonts w:asciiTheme="minorHAnsi" w:hAnsiTheme="minorHAnsi" w:cstheme="minorHAnsi"/>
                <w:lang w:val="en-US"/>
              </w:rPr>
            </w:pPr>
            <w:r w:rsidRPr="005613C2">
              <w:rPr>
                <w:rFonts w:asciiTheme="minorHAnsi" w:hAnsiTheme="minorHAnsi" w:cstheme="minorHAnsi"/>
                <w:lang w:val="en-US"/>
              </w:rPr>
              <w:t>Option 1: Reduce the signaling resolution; and then UE searches for exact RSS location</w:t>
            </w:r>
          </w:p>
          <w:p w14:paraId="572B31F6" w14:textId="5FA05FD8" w:rsidR="007016AF" w:rsidRPr="005613C2" w:rsidRDefault="007016AF" w:rsidP="00C82452">
            <w:pPr>
              <w:pStyle w:val="ListParagraph"/>
              <w:numPr>
                <w:ilvl w:val="1"/>
                <w:numId w:val="25"/>
              </w:numPr>
              <w:contextualSpacing/>
              <w:jc w:val="both"/>
              <w:rPr>
                <w:rFonts w:asciiTheme="minorHAnsi" w:hAnsiTheme="minorHAnsi" w:cstheme="minorHAnsi"/>
                <w:lang w:val="en-US"/>
              </w:rPr>
            </w:pPr>
            <w:r w:rsidRPr="005613C2">
              <w:rPr>
                <w:rFonts w:asciiTheme="minorHAnsi" w:hAnsiTheme="minorHAnsi" w:cstheme="minorHAnsi"/>
                <w:lang w:val="en-US"/>
              </w:rPr>
              <w:t>The reduced signaling resolution is FFS</w:t>
            </w:r>
          </w:p>
          <w:p w14:paraId="2F289418" w14:textId="77777777" w:rsidR="007016AF" w:rsidRPr="005613C2" w:rsidRDefault="007016AF" w:rsidP="00C82452">
            <w:pPr>
              <w:pStyle w:val="ListParagraph"/>
              <w:numPr>
                <w:ilvl w:val="0"/>
                <w:numId w:val="25"/>
              </w:numPr>
              <w:contextualSpacing/>
              <w:jc w:val="both"/>
              <w:rPr>
                <w:rFonts w:asciiTheme="minorHAnsi" w:hAnsiTheme="minorHAnsi" w:cstheme="minorHAnsi"/>
                <w:lang w:val="en-US"/>
              </w:rPr>
            </w:pPr>
            <w:r w:rsidRPr="005613C2">
              <w:rPr>
                <w:rFonts w:asciiTheme="minorHAnsi" w:hAnsiTheme="minorHAnsi" w:cstheme="minorHAnsi"/>
                <w:lang w:val="en-US"/>
              </w:rPr>
              <w:t>Option 2: Restrict the RSS locations by reducing the number of possible RSS locations</w:t>
            </w:r>
          </w:p>
          <w:p w14:paraId="42C61B82" w14:textId="77777777" w:rsidR="007016AF" w:rsidRPr="005613C2" w:rsidRDefault="007016AF" w:rsidP="00C82452">
            <w:pPr>
              <w:pStyle w:val="ListParagraph"/>
              <w:numPr>
                <w:ilvl w:val="1"/>
                <w:numId w:val="25"/>
              </w:numPr>
              <w:contextualSpacing/>
              <w:jc w:val="both"/>
              <w:rPr>
                <w:rFonts w:asciiTheme="minorHAnsi" w:hAnsiTheme="minorHAnsi" w:cstheme="minorHAnsi"/>
                <w:lang w:val="en-US"/>
              </w:rPr>
            </w:pPr>
            <w:r w:rsidRPr="005613C2">
              <w:rPr>
                <w:rFonts w:asciiTheme="minorHAnsi" w:hAnsiTheme="minorHAnsi" w:cstheme="minorHAnsi"/>
                <w:lang w:val="en-US"/>
              </w:rPr>
              <w:t>The exact restriction method is FFS</w:t>
            </w:r>
          </w:p>
          <w:p w14:paraId="1822A3A0" w14:textId="583D5128" w:rsidR="007016AF" w:rsidRPr="008E2524" w:rsidRDefault="007016AF" w:rsidP="00C82452">
            <w:pPr>
              <w:pStyle w:val="ListParagraph"/>
              <w:spacing w:after="240"/>
              <w:ind w:left="0"/>
              <w:contextualSpacing/>
              <w:jc w:val="both"/>
              <w:rPr>
                <w:rFonts w:asciiTheme="minorHAnsi" w:hAnsiTheme="minorHAnsi" w:cstheme="minorHAnsi"/>
                <w:lang w:val="en-US"/>
              </w:rPr>
            </w:pPr>
            <w:r w:rsidRPr="005613C2">
              <w:rPr>
                <w:rFonts w:asciiTheme="minorHAnsi" w:hAnsiTheme="minorHAnsi" w:cstheme="minorHAnsi"/>
                <w:lang w:val="en-US"/>
              </w:rPr>
              <w:t>Either Option 1 or 2 can be complemented by other methods.</w:t>
            </w:r>
          </w:p>
        </w:tc>
      </w:tr>
    </w:tbl>
    <w:p w14:paraId="0CAAAE3D" w14:textId="14ED1144" w:rsidR="00477768" w:rsidRPr="005613C2" w:rsidRDefault="00110CB2" w:rsidP="00C82452">
      <w:pPr>
        <w:pStyle w:val="BodyText"/>
        <w:spacing w:before="240" w:after="0"/>
        <w:jc w:val="both"/>
      </w:pPr>
      <w:r>
        <w:lastRenderedPageBreak/>
        <w:t>In this contribution we advance our views on the objective of using RSS for measurements</w:t>
      </w:r>
      <w:r w:rsidRPr="00110CB2">
        <w:t>.</w:t>
      </w:r>
    </w:p>
    <w:p w14:paraId="0AEB222B" w14:textId="35FA99EB" w:rsidR="004000E8" w:rsidRPr="005613C2" w:rsidRDefault="004000E8" w:rsidP="00C82452">
      <w:pPr>
        <w:pStyle w:val="Heading1"/>
        <w:jc w:val="both"/>
        <w:rPr>
          <w:lang w:val="en-US"/>
        </w:rPr>
      </w:pPr>
      <w:bookmarkStart w:id="2" w:name="_Ref178064866"/>
      <w:r w:rsidRPr="005613C2">
        <w:rPr>
          <w:lang w:val="en-US"/>
        </w:rPr>
        <w:t>Discussion</w:t>
      </w:r>
      <w:bookmarkEnd w:id="2"/>
    </w:p>
    <w:p w14:paraId="5EB01BE2" w14:textId="02813055" w:rsidR="00D77A7A" w:rsidRPr="005613C2" w:rsidRDefault="007C2560" w:rsidP="00C82452">
      <w:pPr>
        <w:pStyle w:val="Heading2"/>
        <w:jc w:val="both"/>
        <w:rPr>
          <w:lang w:val="en-US"/>
        </w:rPr>
      </w:pPr>
      <w:r w:rsidRPr="005613C2">
        <w:rPr>
          <w:lang w:val="en-US"/>
        </w:rPr>
        <w:t>RRM measurement procedure</w:t>
      </w:r>
    </w:p>
    <w:p w14:paraId="62981AB6" w14:textId="36A57D1F" w:rsidR="00932905" w:rsidRPr="005613C2" w:rsidRDefault="00932905" w:rsidP="00C82452">
      <w:pPr>
        <w:pStyle w:val="BodyText"/>
        <w:jc w:val="both"/>
      </w:pPr>
      <w:r w:rsidRPr="005613C2">
        <w:t xml:space="preserve">The objective of the work item is to improve measurements by using RSS. </w:t>
      </w:r>
      <w:r w:rsidR="00495968">
        <w:t xml:space="preserve">The assumption is that by using RSS with more signal energy per PRB, more accurate measurements will result compared to using the relatively sparse CRS based measurements. </w:t>
      </w:r>
      <w:r w:rsidRPr="005613C2">
        <w:t>However, th</w:t>
      </w:r>
      <w:r w:rsidR="00495968">
        <w:t xml:space="preserve">e scope </w:t>
      </w:r>
      <w:r w:rsidRPr="005613C2">
        <w:t xml:space="preserve">does not include </w:t>
      </w:r>
      <w:r w:rsidR="00495968">
        <w:t xml:space="preserve">more dramatic </w:t>
      </w:r>
      <w:r w:rsidRPr="005613C2">
        <w:t>chang</w:t>
      </w:r>
      <w:r w:rsidR="00495968">
        <w:t xml:space="preserve">es </w:t>
      </w:r>
      <w:r w:rsidR="00FF215F">
        <w:t xml:space="preserve">in </w:t>
      </w:r>
      <w:r w:rsidR="00FF215F" w:rsidRPr="005613C2">
        <w:t>the</w:t>
      </w:r>
      <w:r w:rsidR="00495968">
        <w:t xml:space="preserve"> </w:t>
      </w:r>
      <w:r w:rsidRPr="005613C2">
        <w:t xml:space="preserve">RRM </w:t>
      </w:r>
      <w:r w:rsidR="00495968">
        <w:t xml:space="preserve">measurement </w:t>
      </w:r>
      <w:r w:rsidRPr="005613C2">
        <w:t xml:space="preserve">procedure </w:t>
      </w:r>
      <w:r w:rsidR="00495968">
        <w:t xml:space="preserve">which anyway </w:t>
      </w:r>
      <w:r w:rsidRPr="005613C2">
        <w:t xml:space="preserve">would </w:t>
      </w:r>
      <w:r>
        <w:t xml:space="preserve">most likely </w:t>
      </w:r>
      <w:r w:rsidRPr="005613C2">
        <w:t>not be acceptable to RAN4. Hence, the procedure should remain intact, and the provision of neighbor cell (NC) RSS information should take the present procedure into account. That leads us to the following observation:</w:t>
      </w:r>
    </w:p>
    <w:p w14:paraId="3113E07E" w14:textId="0364E619" w:rsidR="00932905" w:rsidRDefault="00932905" w:rsidP="00C82452">
      <w:pPr>
        <w:pStyle w:val="Observation"/>
        <w:jc w:val="both"/>
      </w:pPr>
      <w:bookmarkStart w:id="3" w:name="_Toc7812335"/>
      <w:r w:rsidRPr="005613C2">
        <w:t xml:space="preserve">The present work item scope does not allow for changing </w:t>
      </w:r>
      <w:r>
        <w:t xml:space="preserve">the </w:t>
      </w:r>
      <w:r w:rsidRPr="005613C2">
        <w:t>RRM measurement procedure.</w:t>
      </w:r>
      <w:bookmarkEnd w:id="3"/>
    </w:p>
    <w:p w14:paraId="744FC8A8" w14:textId="4ECFD700" w:rsidR="00EE42AD" w:rsidRPr="005613C2" w:rsidRDefault="00EE42AD" w:rsidP="00C82452">
      <w:pPr>
        <w:pStyle w:val="BodyText"/>
        <w:jc w:val="both"/>
      </w:pPr>
      <w:r>
        <w:t xml:space="preserve">When defining RSS parameters and use of RSS, RAN1 should </w:t>
      </w:r>
      <w:r w:rsidR="00FF215F">
        <w:t>consider</w:t>
      </w:r>
      <w:r>
        <w:t xml:space="preserve"> the existing measurement procedures and assumptions that are used in RAN4. This involves, e.g., cell search responsibilities and assumption on network synchronization. E</w:t>
      </w:r>
      <w:r w:rsidRPr="005613C2">
        <w:t xml:space="preserve">ven if most networks today are </w:t>
      </w:r>
      <w:r w:rsidR="00FF215F">
        <w:t>well-</w:t>
      </w:r>
      <w:r w:rsidRPr="005613C2">
        <w:t>synchronized, RAN4 does not take that into account when performing RRM measurements</w:t>
      </w:r>
      <w:r>
        <w:t xml:space="preserve"> and is unlikely to introduce a deviating behavior for RSS</w:t>
      </w:r>
      <w:r w:rsidRPr="005613C2">
        <w:t>.</w:t>
      </w:r>
      <w:r>
        <w:t xml:space="preserve"> </w:t>
      </w:r>
    </w:p>
    <w:p w14:paraId="655C8889" w14:textId="74B835B9" w:rsidR="009D2524" w:rsidRDefault="009D2524" w:rsidP="00C82452">
      <w:pPr>
        <w:pStyle w:val="Observation"/>
        <w:jc w:val="both"/>
      </w:pPr>
      <w:bookmarkStart w:id="4" w:name="_Toc7812336"/>
      <w:r>
        <w:t>RAN4 assumes unsynchronized networks in RRM measurements.</w:t>
      </w:r>
      <w:bookmarkEnd w:id="4"/>
    </w:p>
    <w:p w14:paraId="59F1E414" w14:textId="02BC65E7" w:rsidR="007F24DD" w:rsidRPr="00E12836" w:rsidRDefault="007F24DD" w:rsidP="00C82452">
      <w:pPr>
        <w:pStyle w:val="BodyText"/>
        <w:jc w:val="both"/>
      </w:pPr>
      <w:r w:rsidRPr="00E12836">
        <w:t xml:space="preserve">Another matter is how RAN4 will use RSS for measurements. RAN1 has so far assumed that </w:t>
      </w:r>
      <w:r w:rsidR="00917A41" w:rsidRPr="00E12836">
        <w:t xml:space="preserve">NC </w:t>
      </w:r>
      <w:r w:rsidR="0088434A" w:rsidRPr="00E12836">
        <w:t xml:space="preserve">measurements will be based on </w:t>
      </w:r>
      <w:r w:rsidRPr="00E12836">
        <w:t>RSS</w:t>
      </w:r>
      <w:r w:rsidR="0088434A" w:rsidRPr="00E12836">
        <w:t xml:space="preserve">, </w:t>
      </w:r>
      <w:r w:rsidRPr="00E12836">
        <w:t xml:space="preserve">but so far, no RAN4 agreement regarding that has been made. If RAN4 agrees on some other scheme where RSS is not used for </w:t>
      </w:r>
      <w:r w:rsidR="00917A41" w:rsidRPr="00E12836">
        <w:t xml:space="preserve">NC </w:t>
      </w:r>
      <w:r w:rsidRPr="00E12836">
        <w:t>measurements</w:t>
      </w:r>
      <w:r w:rsidR="00EE0B66" w:rsidRPr="00E12836">
        <w:t xml:space="preserve">, e.g., </w:t>
      </w:r>
      <w:r w:rsidR="000448C9" w:rsidRPr="00E12836">
        <w:t>serving cell measurements for random access</w:t>
      </w:r>
      <w:r w:rsidRPr="00E12836">
        <w:t>,</w:t>
      </w:r>
      <w:r w:rsidR="000448C9" w:rsidRPr="00E12836">
        <w:t xml:space="preserve"> it is unnecessary to provide any NC</w:t>
      </w:r>
      <w:r w:rsidRPr="00E12836">
        <w:t xml:space="preserve"> </w:t>
      </w:r>
      <w:r w:rsidR="000448C9" w:rsidRPr="00E12836">
        <w:t xml:space="preserve">information at all. There would still be a benefit in using RSS for </w:t>
      </w:r>
      <w:r w:rsidR="00DA27E1" w:rsidRPr="00E12836">
        <w:t xml:space="preserve">NC </w:t>
      </w:r>
      <w:r w:rsidR="000448C9" w:rsidRPr="00E12836">
        <w:t>synchronization, though, but that would require neither</w:t>
      </w:r>
      <w:r w:rsidRPr="00E12836">
        <w:t xml:space="preserve"> RSS power boosting </w:t>
      </w:r>
      <w:r w:rsidR="000448C9" w:rsidRPr="00E12836">
        <w:t>nor</w:t>
      </w:r>
      <w:r w:rsidRPr="00E12836">
        <w:t xml:space="preserve"> CRS port information, since they only affect measurements.</w:t>
      </w:r>
    </w:p>
    <w:p w14:paraId="4E074A81" w14:textId="58B5600A" w:rsidR="007F24DD" w:rsidRPr="00E12836" w:rsidRDefault="006A3292" w:rsidP="00C82452">
      <w:pPr>
        <w:pStyle w:val="Proposal"/>
        <w:jc w:val="both"/>
      </w:pPr>
      <w:bookmarkStart w:id="5" w:name="_Toc7812340"/>
      <w:r>
        <w:t xml:space="preserve">Neighbor cell </w:t>
      </w:r>
      <w:r w:rsidR="007F24DD" w:rsidRPr="00A61946">
        <w:rPr>
          <w:i/>
        </w:rPr>
        <w:t>power offset</w:t>
      </w:r>
      <w:r w:rsidR="007F24DD" w:rsidRPr="00E12836">
        <w:t xml:space="preserve"> and </w:t>
      </w:r>
      <w:r w:rsidR="007F24DD" w:rsidRPr="00A61946">
        <w:rPr>
          <w:i/>
        </w:rPr>
        <w:t>CRS port</w:t>
      </w:r>
      <w:r w:rsidR="007F24DD" w:rsidRPr="00E12836">
        <w:t xml:space="preserve"> information </w:t>
      </w:r>
      <w:r w:rsidR="00A61946">
        <w:t>is only provided</w:t>
      </w:r>
      <w:r w:rsidR="007F24DD" w:rsidRPr="00E12836">
        <w:t xml:space="preserve"> if RAN4 agrees that RSS is used for </w:t>
      </w:r>
      <w:r w:rsidR="000448C9" w:rsidRPr="00E12836">
        <w:t xml:space="preserve">neighbor cell </w:t>
      </w:r>
      <w:r w:rsidR="007F24DD" w:rsidRPr="00E12836">
        <w:t>measurements.</w:t>
      </w:r>
      <w:bookmarkEnd w:id="5"/>
    </w:p>
    <w:p w14:paraId="6D0D3D3C" w14:textId="322F8DB8" w:rsidR="009D2524" w:rsidRPr="005613C2" w:rsidRDefault="009D2524" w:rsidP="00C82452">
      <w:pPr>
        <w:pStyle w:val="BodyText"/>
        <w:jc w:val="both"/>
      </w:pPr>
      <w:r w:rsidRPr="005613C2">
        <w:t xml:space="preserve">Present RRM measurements procedure puts a lot of responsibility on the UE in that the UE is responsible for detecting which neighbor cells (NCs) to include in its measurements. This is natural, since only the UE knows its surroundings and which cells it can detect. Presently, there is no </w:t>
      </w:r>
      <w:r>
        <w:t xml:space="preserve">commonly used </w:t>
      </w:r>
      <w:r w:rsidRPr="005613C2">
        <w:t>NC list in LTE that the UE can use for determining its surroundings. There are good reasons why that is the case; any such list would either be incomplete or very extensive, and possibly also outdated, as the cell planning changes with the changed traffic patterns and user needs. Since it is the responsibility of the UE to detect the NCs, it is not feasible to assume that the network should provide that information</w:t>
      </w:r>
      <w:r>
        <w:t xml:space="preserve"> for RSS</w:t>
      </w:r>
      <w:r w:rsidRPr="005613C2">
        <w:t>.</w:t>
      </w:r>
    </w:p>
    <w:p w14:paraId="3481997E" w14:textId="65D3BE1D" w:rsidR="009D2524" w:rsidRPr="005613C2" w:rsidRDefault="009D2524" w:rsidP="00C82452">
      <w:pPr>
        <w:pStyle w:val="Observation"/>
        <w:jc w:val="both"/>
      </w:pPr>
      <w:bookmarkStart w:id="6" w:name="_Toc7812337"/>
      <w:r>
        <w:lastRenderedPageBreak/>
        <w:t xml:space="preserve">The UE is responsible for detecting its neighbor cells. It is not feasible that the network </w:t>
      </w:r>
      <w:r w:rsidRPr="005613C2">
        <w:t>provide</w:t>
      </w:r>
      <w:r>
        <w:t>s</w:t>
      </w:r>
      <w:r w:rsidRPr="005613C2">
        <w:t xml:space="preserve"> a </w:t>
      </w:r>
      <w:r>
        <w:t xml:space="preserve">complete </w:t>
      </w:r>
      <w:r w:rsidRPr="005613C2">
        <w:t>neighbor cell list</w:t>
      </w:r>
      <w:r>
        <w:t xml:space="preserve"> for all UEs in the cell</w:t>
      </w:r>
      <w:r w:rsidRPr="005613C2">
        <w:t>.</w:t>
      </w:r>
      <w:bookmarkEnd w:id="6"/>
    </w:p>
    <w:p w14:paraId="3C4AF636" w14:textId="45C2A05D" w:rsidR="00722470" w:rsidRPr="005613C2" w:rsidRDefault="00D74920" w:rsidP="00C82452">
      <w:pPr>
        <w:pStyle w:val="BodyText"/>
        <w:jc w:val="both"/>
      </w:pPr>
      <w:r w:rsidRPr="005613C2">
        <w:t xml:space="preserve">The above leads us to reconsider some previous thoughts on </w:t>
      </w:r>
      <w:r w:rsidR="006375B8" w:rsidRPr="005613C2">
        <w:t>whether</w:t>
      </w:r>
      <w:r w:rsidR="001C644F">
        <w:t xml:space="preserve"> and</w:t>
      </w:r>
      <w:r w:rsidR="006375B8" w:rsidRPr="005613C2">
        <w:t xml:space="preserve"> </w:t>
      </w:r>
      <w:r w:rsidRPr="005613C2">
        <w:t>how RSS information should be provided to UEs. Considering that any NC list cannot be assumed to be complete,</w:t>
      </w:r>
      <w:r w:rsidR="001322D3">
        <w:t xml:space="preserve"> for RSS to be useful</w:t>
      </w:r>
      <w:r w:rsidRPr="005613C2">
        <w:t xml:space="preserve"> it is preferable to have as many parameters as possible configured on a carrier level and not on a cell level. </w:t>
      </w:r>
      <w:r w:rsidR="001322D3">
        <w:t xml:space="preserve">Thereby, the UE would know the configuration of the carrier upon obtaining the configuration of the cell. </w:t>
      </w:r>
      <w:r w:rsidRPr="005613C2">
        <w:t xml:space="preserve">For the remaining parameters, such as time offset and frequency location, these should be mapped to the cell id such that the UE can easily detect them. By constraining such mapping to within a narrowband, it is possible to both have a limited UE complexity in detecting NCs, and </w:t>
      </w:r>
      <w:r w:rsidR="002933FF">
        <w:t xml:space="preserve">some </w:t>
      </w:r>
      <w:r w:rsidRPr="005613C2">
        <w:t xml:space="preserve">network flexibility in </w:t>
      </w:r>
      <w:r w:rsidR="002933FF">
        <w:t xml:space="preserve">the </w:t>
      </w:r>
      <w:r w:rsidRPr="005613C2">
        <w:t>RSS deployment.</w:t>
      </w:r>
    </w:p>
    <w:p w14:paraId="303567C0" w14:textId="356DB226" w:rsidR="00722470" w:rsidRDefault="000E3927" w:rsidP="00C82452">
      <w:pPr>
        <w:pStyle w:val="Proposal"/>
        <w:jc w:val="both"/>
      </w:pPr>
      <w:bookmarkStart w:id="7" w:name="_Toc7812341"/>
      <w:r w:rsidRPr="005613C2">
        <w:t xml:space="preserve">Avoid neighbor cell RSS signaling by </w:t>
      </w:r>
      <w:r w:rsidR="00EE42AD">
        <w:t>defining</w:t>
      </w:r>
      <w:r w:rsidR="00722470" w:rsidRPr="005613C2">
        <w:t xml:space="preserve"> </w:t>
      </w:r>
      <w:r w:rsidR="00722470" w:rsidRPr="0009013F">
        <w:rPr>
          <w:i/>
        </w:rPr>
        <w:t>duration</w:t>
      </w:r>
      <w:r w:rsidR="002676A0" w:rsidRPr="005613C2">
        <w:t xml:space="preserve"> and</w:t>
      </w:r>
      <w:r w:rsidR="00722470" w:rsidRPr="005613C2">
        <w:t xml:space="preserve"> </w:t>
      </w:r>
      <w:r w:rsidR="00722470" w:rsidRPr="0009013F">
        <w:rPr>
          <w:i/>
        </w:rPr>
        <w:t>power</w:t>
      </w:r>
      <w:r w:rsidR="0009013F" w:rsidRPr="0009013F">
        <w:rPr>
          <w:i/>
        </w:rPr>
        <w:t xml:space="preserve"> boost</w:t>
      </w:r>
      <w:r w:rsidR="002676A0" w:rsidRPr="005613C2">
        <w:t xml:space="preserve"> </w:t>
      </w:r>
      <w:r w:rsidR="00722470" w:rsidRPr="005613C2">
        <w:t xml:space="preserve">as </w:t>
      </w:r>
      <w:r w:rsidR="002676A0" w:rsidRPr="005613C2">
        <w:t>carrier</w:t>
      </w:r>
      <w:r w:rsidR="00722470" w:rsidRPr="005613C2">
        <w:t xml:space="preserve"> specific parameters</w:t>
      </w:r>
      <w:r w:rsidR="002676A0" w:rsidRPr="005613C2">
        <w:t xml:space="preserve"> and use predefined mappings for </w:t>
      </w:r>
      <w:r w:rsidR="002676A0" w:rsidRPr="0009013F">
        <w:rPr>
          <w:i/>
        </w:rPr>
        <w:t>time offset</w:t>
      </w:r>
      <w:r w:rsidR="002676A0" w:rsidRPr="005613C2">
        <w:t xml:space="preserve"> and </w:t>
      </w:r>
      <w:r w:rsidR="002676A0" w:rsidRPr="0009013F">
        <w:rPr>
          <w:i/>
        </w:rPr>
        <w:t>frequency locations</w:t>
      </w:r>
      <w:r w:rsidR="00722470" w:rsidRPr="005613C2">
        <w:t>.</w:t>
      </w:r>
      <w:bookmarkEnd w:id="7"/>
    </w:p>
    <w:p w14:paraId="4C583D5C" w14:textId="7589A2CD" w:rsidR="000F264F" w:rsidRDefault="004E2D7C" w:rsidP="00C82452">
      <w:pPr>
        <w:pStyle w:val="BodyText"/>
        <w:jc w:val="both"/>
      </w:pPr>
      <w:r>
        <w:t xml:space="preserve">Regarding power boost and number of CRS ports, </w:t>
      </w:r>
      <w:r w:rsidR="000703D9">
        <w:t>these are only needed if RSS is used for measurements, and that RAN4 agreement is still not made. Furthermore, regarding the</w:t>
      </w:r>
      <w:r w:rsidR="000F264F">
        <w:t xml:space="preserve"> number of CRS ports and its </w:t>
      </w:r>
      <w:r w:rsidR="001760EC">
        <w:t xml:space="preserve">effect on </w:t>
      </w:r>
      <w:r w:rsidR="000703D9">
        <w:t xml:space="preserve">the RSS </w:t>
      </w:r>
      <w:r w:rsidR="001760EC">
        <w:t>power</w:t>
      </w:r>
      <w:r w:rsidR="000703D9">
        <w:t xml:space="preserve"> level, the scaling level is the same for 2 and 4 CRS ports </w:t>
      </w:r>
      <w:r w:rsidR="00110CB2">
        <w:rPr>
          <w:highlight w:val="yellow"/>
        </w:rPr>
        <w:fldChar w:fldCharType="begin"/>
      </w:r>
      <w:r w:rsidR="00110CB2">
        <w:instrText xml:space="preserve"> REF _Ref7602446 \r \h </w:instrText>
      </w:r>
      <w:r w:rsidR="00B073F4">
        <w:rPr>
          <w:highlight w:val="yellow"/>
        </w:rPr>
        <w:instrText xml:space="preserve"> \* MERGEFORMAT </w:instrText>
      </w:r>
      <w:r w:rsidR="00110CB2">
        <w:rPr>
          <w:highlight w:val="yellow"/>
        </w:rPr>
      </w:r>
      <w:r w:rsidR="00110CB2">
        <w:rPr>
          <w:highlight w:val="yellow"/>
        </w:rPr>
        <w:fldChar w:fldCharType="separate"/>
      </w:r>
      <w:r w:rsidR="00066EE9">
        <w:t>[3]</w:t>
      </w:r>
      <w:r w:rsidR="00110CB2">
        <w:rPr>
          <w:highlight w:val="yellow"/>
        </w:rPr>
        <w:fldChar w:fldCharType="end"/>
      </w:r>
      <w:r w:rsidR="000703D9">
        <w:t xml:space="preserve"> and today</w:t>
      </w:r>
      <w:r w:rsidR="001760EC">
        <w:t xml:space="preserve"> </w:t>
      </w:r>
      <w:r w:rsidR="000F264F">
        <w:t>very few networks use 1 CRS port</w:t>
      </w:r>
      <w:r w:rsidR="000703D9">
        <w:t>.</w:t>
      </w:r>
      <w:r w:rsidR="000F264F">
        <w:t xml:space="preserve"> Hence, </w:t>
      </w:r>
      <w:r w:rsidR="000703D9">
        <w:t>also considering the above</w:t>
      </w:r>
      <w:r w:rsidR="00C50A33">
        <w:t xml:space="preserve"> difficulties with NC lists</w:t>
      </w:r>
      <w:r w:rsidR="000F264F">
        <w:t>, it is proposed t</w:t>
      </w:r>
      <w:r w:rsidR="00D84CF4">
        <w:t>o further study the consequences if</w:t>
      </w:r>
      <w:r w:rsidR="000F264F">
        <w:t xml:space="preserve"> the UE assumes the same configuration as in the serving cell.</w:t>
      </w:r>
    </w:p>
    <w:p w14:paraId="7FC8B460" w14:textId="655A7090" w:rsidR="001760EC" w:rsidRPr="005613C2" w:rsidRDefault="00A3246D" w:rsidP="00C82452">
      <w:pPr>
        <w:pStyle w:val="Proposal"/>
        <w:jc w:val="both"/>
      </w:pPr>
      <w:bookmarkStart w:id="8" w:name="_Toc7812342"/>
      <w:r>
        <w:t>Further study the consequences</w:t>
      </w:r>
      <w:r w:rsidR="00A4181D">
        <w:t xml:space="preserve"> if t</w:t>
      </w:r>
      <w:r w:rsidR="001760EC">
        <w:t>he UE assume</w:t>
      </w:r>
      <w:r w:rsidR="00A4181D">
        <w:t>s</w:t>
      </w:r>
      <w:r w:rsidR="001760EC">
        <w:t xml:space="preserve"> the same CRS port configuration in the neighbor cells as in the camping cell.</w:t>
      </w:r>
      <w:bookmarkEnd w:id="8"/>
    </w:p>
    <w:p w14:paraId="49C5F854" w14:textId="4B7FD065" w:rsidR="00E95D07" w:rsidRPr="005613C2" w:rsidRDefault="00562741" w:rsidP="00C82452">
      <w:pPr>
        <w:pStyle w:val="Heading2"/>
        <w:jc w:val="both"/>
        <w:rPr>
          <w:lang w:val="en-US"/>
        </w:rPr>
      </w:pPr>
      <w:r w:rsidRPr="005613C2">
        <w:rPr>
          <w:lang w:val="en-US"/>
        </w:rPr>
        <w:t>Cell id-</w:t>
      </w:r>
      <w:r w:rsidR="00E95D07" w:rsidRPr="005613C2">
        <w:rPr>
          <w:lang w:val="en-US"/>
        </w:rPr>
        <w:t>to</w:t>
      </w:r>
      <w:r w:rsidRPr="005613C2">
        <w:rPr>
          <w:lang w:val="en-US"/>
        </w:rPr>
        <w:t>-RSS</w:t>
      </w:r>
      <w:r w:rsidR="00E95D07" w:rsidRPr="005613C2">
        <w:rPr>
          <w:lang w:val="en-US"/>
        </w:rPr>
        <w:t xml:space="preserve"> </w:t>
      </w:r>
      <w:r w:rsidR="00A16396">
        <w:rPr>
          <w:lang w:val="en-US"/>
        </w:rPr>
        <w:t xml:space="preserve">time-frequency </w:t>
      </w:r>
      <w:r w:rsidR="00E95D07" w:rsidRPr="005613C2">
        <w:rPr>
          <w:lang w:val="en-US"/>
        </w:rPr>
        <w:t>mapping</w:t>
      </w:r>
    </w:p>
    <w:p w14:paraId="7B76E8AD" w14:textId="79861382" w:rsidR="00B018E8" w:rsidRPr="005613C2" w:rsidRDefault="00B018E8" w:rsidP="00C82452">
      <w:pPr>
        <w:jc w:val="both"/>
        <w:rPr>
          <w:lang w:eastAsia="ja-JP"/>
        </w:rPr>
      </w:pPr>
      <w:r w:rsidRPr="005613C2">
        <w:rPr>
          <w:lang w:eastAsia="ja-JP"/>
        </w:rPr>
        <w:t xml:space="preserve">RAN4 is presently </w:t>
      </w:r>
      <w:r w:rsidR="00A16396">
        <w:rPr>
          <w:lang w:eastAsia="ja-JP"/>
        </w:rPr>
        <w:t>evaluating</w:t>
      </w:r>
      <w:r w:rsidRPr="005613C2">
        <w:rPr>
          <w:lang w:eastAsia="ja-JP"/>
        </w:rPr>
        <w:t xml:space="preserve"> two different deployment scenarios for RSS:</w:t>
      </w:r>
    </w:p>
    <w:p w14:paraId="7FE0B8D9" w14:textId="771A953F" w:rsidR="00B018E8" w:rsidRPr="005613C2" w:rsidRDefault="00B018E8" w:rsidP="00C82452">
      <w:pPr>
        <w:pStyle w:val="ListParagraph"/>
        <w:numPr>
          <w:ilvl w:val="0"/>
          <w:numId w:val="25"/>
        </w:numPr>
        <w:jc w:val="both"/>
        <w:rPr>
          <w:lang w:val="en-US" w:eastAsia="ja-JP"/>
        </w:rPr>
      </w:pPr>
      <w:r w:rsidRPr="005613C2">
        <w:rPr>
          <w:lang w:val="en-US" w:eastAsia="ja-JP"/>
        </w:rPr>
        <w:t>C</w:t>
      </w:r>
      <w:r w:rsidR="00DE119F">
        <w:rPr>
          <w:lang w:val="en-US" w:eastAsia="ja-JP"/>
        </w:rPr>
        <w:t>ollocated</w:t>
      </w:r>
      <w:r w:rsidRPr="005613C2">
        <w:rPr>
          <w:lang w:val="en-US" w:eastAsia="ja-JP"/>
        </w:rPr>
        <w:t xml:space="preserve"> deployment, i.e., the same time-frequency resource is used throughout the whole network, and,</w:t>
      </w:r>
    </w:p>
    <w:p w14:paraId="72A0B65B" w14:textId="77777777" w:rsidR="00DB26F7" w:rsidRPr="005613C2" w:rsidRDefault="00DB26F7" w:rsidP="00C82452">
      <w:pPr>
        <w:pStyle w:val="ListParagraph"/>
        <w:numPr>
          <w:ilvl w:val="0"/>
          <w:numId w:val="25"/>
        </w:numPr>
        <w:spacing w:after="240"/>
        <w:jc w:val="both"/>
        <w:rPr>
          <w:lang w:val="en-US" w:eastAsia="ja-JP"/>
        </w:rPr>
      </w:pPr>
      <w:r w:rsidRPr="005613C2">
        <w:rPr>
          <w:lang w:val="en-US" w:eastAsia="ja-JP"/>
        </w:rPr>
        <w:t>Cell specific deployment, i.e., different time-frequency resources is used for each cell.</w:t>
      </w:r>
    </w:p>
    <w:p w14:paraId="53E45503" w14:textId="72B2FCF3" w:rsidR="00B018E8" w:rsidRPr="005613C2" w:rsidRDefault="00DB26F7" w:rsidP="00C82452">
      <w:pPr>
        <w:jc w:val="both"/>
        <w:rPr>
          <w:lang w:eastAsia="ja-JP"/>
        </w:rPr>
      </w:pPr>
      <w:r w:rsidRPr="005613C2">
        <w:rPr>
          <w:lang w:eastAsia="ja-JP"/>
        </w:rPr>
        <w:t>Both scenarios</w:t>
      </w:r>
      <w:r w:rsidR="00B018E8" w:rsidRPr="005613C2">
        <w:rPr>
          <w:lang w:eastAsia="ja-JP"/>
        </w:rPr>
        <w:t xml:space="preserve"> </w:t>
      </w:r>
      <w:r w:rsidRPr="005613C2">
        <w:rPr>
          <w:lang w:eastAsia="ja-JP"/>
        </w:rPr>
        <w:t xml:space="preserve">present good performance and RAN1 should allow for both – </w:t>
      </w:r>
      <w:proofErr w:type="gramStart"/>
      <w:r w:rsidRPr="005613C2">
        <w:rPr>
          <w:lang w:eastAsia="ja-JP"/>
        </w:rPr>
        <w:t>in particular since</w:t>
      </w:r>
      <w:proofErr w:type="gramEnd"/>
      <w:r w:rsidRPr="005613C2">
        <w:rPr>
          <w:lang w:eastAsia="ja-JP"/>
        </w:rPr>
        <w:t xml:space="preserve"> </w:t>
      </w:r>
      <w:r w:rsidR="00DE119F">
        <w:rPr>
          <w:lang w:eastAsia="ja-JP"/>
        </w:rPr>
        <w:t>collocated</w:t>
      </w:r>
      <w:r w:rsidRPr="005613C2">
        <w:rPr>
          <w:lang w:eastAsia="ja-JP"/>
        </w:rPr>
        <w:t xml:space="preserve"> deployment would allow UEs to use RSS more </w:t>
      </w:r>
      <w:r w:rsidR="00A16396">
        <w:rPr>
          <w:lang w:eastAsia="ja-JP"/>
        </w:rPr>
        <w:t>efficiently</w:t>
      </w:r>
      <w:r w:rsidR="00DE119F">
        <w:rPr>
          <w:lang w:eastAsia="ja-JP"/>
        </w:rPr>
        <w:t>. That would i</w:t>
      </w:r>
      <w:r w:rsidR="00DE119F" w:rsidRPr="00DE119F">
        <w:rPr>
          <w:lang w:eastAsia="ja-JP"/>
        </w:rPr>
        <w:t xml:space="preserve">n turn allow for a more </w:t>
      </w:r>
      <w:r w:rsidR="00A16396" w:rsidRPr="00DE119F">
        <w:rPr>
          <w:lang w:eastAsia="ja-JP"/>
        </w:rPr>
        <w:t>extensive</w:t>
      </w:r>
      <w:r w:rsidR="00DE119F" w:rsidRPr="00DE119F">
        <w:rPr>
          <w:lang w:eastAsia="ja-JP"/>
        </w:rPr>
        <w:t xml:space="preserve"> use</w:t>
      </w:r>
      <w:r w:rsidR="00A16396" w:rsidRPr="00DE119F">
        <w:rPr>
          <w:lang w:eastAsia="ja-JP"/>
        </w:rPr>
        <w:t xml:space="preserve"> </w:t>
      </w:r>
      <w:r w:rsidRPr="00DE119F">
        <w:rPr>
          <w:lang w:eastAsia="ja-JP"/>
        </w:rPr>
        <w:t>in cell search procedure</w:t>
      </w:r>
      <w:r w:rsidR="00A16396" w:rsidRPr="00DE119F">
        <w:rPr>
          <w:lang w:eastAsia="ja-JP"/>
        </w:rPr>
        <w:t>s</w:t>
      </w:r>
      <w:r w:rsidR="00DE119F" w:rsidRPr="00DE119F">
        <w:rPr>
          <w:lang w:eastAsia="ja-JP"/>
        </w:rPr>
        <w:t>. However, considering</w:t>
      </w:r>
      <w:r w:rsidR="00FD3618" w:rsidRPr="00DE119F">
        <w:rPr>
          <w:lang w:eastAsia="ja-JP"/>
        </w:rPr>
        <w:t xml:space="preserve"> RAN4 performance assessment is still ongoing</w:t>
      </w:r>
      <w:r w:rsidR="00DE119F" w:rsidRPr="00DE119F">
        <w:rPr>
          <w:lang w:eastAsia="ja-JP"/>
        </w:rPr>
        <w:t>, cell specific deployment should also be allowed</w:t>
      </w:r>
      <w:r w:rsidRPr="00DE119F">
        <w:rPr>
          <w:lang w:eastAsia="ja-JP"/>
        </w:rPr>
        <w:t>. For</w:t>
      </w:r>
      <w:r w:rsidRPr="005613C2">
        <w:rPr>
          <w:lang w:eastAsia="ja-JP"/>
        </w:rPr>
        <w:t xml:space="preserve"> cell specific deployment, a configuration that allows for deployment within a narrowband is preferable from a UE perspective </w:t>
      </w:r>
      <w:r w:rsidR="00FD3618">
        <w:rPr>
          <w:lang w:eastAsia="ja-JP"/>
        </w:rPr>
        <w:t xml:space="preserve">since it </w:t>
      </w:r>
      <w:r w:rsidR="00FD3618">
        <w:t xml:space="preserve">allows for simultaneous detection of and measurement on RSSs from multiple cells. This configuration </w:t>
      </w:r>
      <w:r w:rsidR="00DE119F">
        <w:t>is likely</w:t>
      </w:r>
      <w:r w:rsidR="00FD3618" w:rsidRPr="005613C2">
        <w:rPr>
          <w:lang w:eastAsia="ja-JP"/>
        </w:rPr>
        <w:t xml:space="preserve"> </w:t>
      </w:r>
      <w:r w:rsidRPr="005613C2">
        <w:rPr>
          <w:lang w:eastAsia="ja-JP"/>
        </w:rPr>
        <w:t>also acceptable from an interference perspective.</w:t>
      </w:r>
      <w:r w:rsidR="00DE119F">
        <w:rPr>
          <w:lang w:eastAsia="ja-JP"/>
        </w:rPr>
        <w:t xml:space="preserve"> In order to avoid neighbor cell signaling, the cell specific deployment should have a well-defined mapping between the cell id and the allocated time-frequency resource.</w:t>
      </w:r>
    </w:p>
    <w:p w14:paraId="5C9F0906" w14:textId="323BC864" w:rsidR="00E95D07" w:rsidRDefault="00E95D07" w:rsidP="00C82452">
      <w:pPr>
        <w:pStyle w:val="Observation"/>
        <w:jc w:val="both"/>
      </w:pPr>
      <w:bookmarkStart w:id="9" w:name="_Toc7812338"/>
      <w:r w:rsidRPr="005613C2">
        <w:t>Initial RAN4 results show that good detection performance can be achieved with co</w:t>
      </w:r>
      <w:r w:rsidR="00FD3618">
        <w:t>l</w:t>
      </w:r>
      <w:r w:rsidRPr="005613C2">
        <w:t>located RSSs.</w:t>
      </w:r>
      <w:bookmarkEnd w:id="9"/>
    </w:p>
    <w:p w14:paraId="117D3F74" w14:textId="4554F001" w:rsidR="00A16396" w:rsidRDefault="00A16396" w:rsidP="00C82452">
      <w:pPr>
        <w:pStyle w:val="Observation"/>
        <w:jc w:val="both"/>
      </w:pPr>
      <w:bookmarkStart w:id="10" w:name="_Toc7812339"/>
      <w:r w:rsidRPr="005613C2">
        <w:t>From the UE perspective, it is beneficial to concentrate RSS locations to the same narrowband.</w:t>
      </w:r>
      <w:bookmarkEnd w:id="10"/>
    </w:p>
    <w:p w14:paraId="66883BAA" w14:textId="0587C317" w:rsidR="00A16396" w:rsidRPr="005613C2" w:rsidRDefault="00A16396" w:rsidP="00C82452">
      <w:pPr>
        <w:pStyle w:val="BodyText"/>
        <w:jc w:val="both"/>
      </w:pPr>
      <w:r>
        <w:t>The above observations lead us to the following proposal about RSS configurability:</w:t>
      </w:r>
    </w:p>
    <w:p w14:paraId="5C2A14FA" w14:textId="7D64B8D5" w:rsidR="00E95D07" w:rsidRPr="005613C2" w:rsidRDefault="00E95D07" w:rsidP="00C82452">
      <w:pPr>
        <w:pStyle w:val="Proposal"/>
        <w:jc w:val="both"/>
      </w:pPr>
      <w:bookmarkStart w:id="11" w:name="_Toc7812343"/>
      <w:r w:rsidRPr="005613C2">
        <w:t xml:space="preserve">RSSs may be configured to </w:t>
      </w:r>
      <w:r w:rsidR="00187436">
        <w:t xml:space="preserve">be </w:t>
      </w:r>
      <w:r w:rsidRPr="005613C2">
        <w:t>either co</w:t>
      </w:r>
      <w:r w:rsidR="00FD3618">
        <w:t>l</w:t>
      </w:r>
      <w:r w:rsidRPr="005613C2">
        <w:t xml:space="preserve">located to the same time-frequency </w:t>
      </w:r>
      <w:r w:rsidR="00FD3618">
        <w:t>resource</w:t>
      </w:r>
      <w:r w:rsidRPr="005613C2">
        <w:t xml:space="preserve"> or to use predefined </w:t>
      </w:r>
      <w:r w:rsidR="00FD3618">
        <w:t xml:space="preserve">cell </w:t>
      </w:r>
      <w:r w:rsidR="00DE119F">
        <w:t xml:space="preserve">specific cell </w:t>
      </w:r>
      <w:r w:rsidR="00FD3618">
        <w:t>id-to-</w:t>
      </w:r>
      <w:r w:rsidRPr="005613C2">
        <w:t xml:space="preserve">time-frequency </w:t>
      </w:r>
      <w:r w:rsidR="00A16396">
        <w:t>resource</w:t>
      </w:r>
      <w:r w:rsidR="00FD3618">
        <w:t xml:space="preserve"> mapping</w:t>
      </w:r>
      <w:r w:rsidR="005821B4">
        <w:t>s</w:t>
      </w:r>
      <w:r w:rsidRPr="005613C2">
        <w:t>.</w:t>
      </w:r>
      <w:bookmarkEnd w:id="11"/>
    </w:p>
    <w:p w14:paraId="6B01CB69" w14:textId="3512FC70" w:rsidR="00E701D1" w:rsidRDefault="00A16396" w:rsidP="00C82452">
      <w:pPr>
        <w:pStyle w:val="BodyText"/>
        <w:jc w:val="both"/>
      </w:pPr>
      <w:r>
        <w:lastRenderedPageBreak/>
        <w:t>While collocation requires no further configuration since the UE will know the configuration of the serving cell, the easiest way to configur</w:t>
      </w:r>
      <w:r w:rsidR="0064645D">
        <w:t>e</w:t>
      </w:r>
      <w:r>
        <w:t xml:space="preserve"> separate resources </w:t>
      </w:r>
      <w:r w:rsidR="0064645D">
        <w:t xml:space="preserve">is through </w:t>
      </w:r>
      <w:r>
        <w:t>a mapping</w:t>
      </w:r>
      <w:r w:rsidR="0064645D">
        <w:t xml:space="preserve"> between cell ids and what time-frequency resource to be used. If the rationale for a separate mapping is to provide separation of RSS</w:t>
      </w:r>
      <w:r w:rsidR="00A77957">
        <w:t>s</w:t>
      </w:r>
      <w:r w:rsidR="0064645D">
        <w:t xml:space="preserve"> among cells, the separation should be maximally utilized. That means that the whole RSS period should be used for distributing the RSS time offsets among cells. </w:t>
      </w:r>
      <w:r w:rsidR="006B7802">
        <w:t xml:space="preserve">Taking this approach, </w:t>
      </w:r>
      <w:r w:rsidR="00D54809">
        <w:t>only</w:t>
      </w:r>
      <w:r w:rsidR="006B7802">
        <w:t xml:space="preserve"> for the case with the </w:t>
      </w:r>
      <w:r w:rsidR="00DE119F">
        <w:t>least overhead</w:t>
      </w:r>
      <w:r w:rsidR="006B7802">
        <w:t xml:space="preserve">, i.e., </w:t>
      </w:r>
      <w:r w:rsidR="00D54809">
        <w:t>the shortest</w:t>
      </w:r>
      <w:r w:rsidR="006B7802">
        <w:t xml:space="preserve"> RSS duration and </w:t>
      </w:r>
      <w:r w:rsidR="00D54809">
        <w:t>the</w:t>
      </w:r>
      <w:r w:rsidR="006B7802">
        <w:t xml:space="preserve"> long</w:t>
      </w:r>
      <w:r w:rsidR="00D54809">
        <w:t>est</w:t>
      </w:r>
      <w:r w:rsidR="006B7802">
        <w:t xml:space="preserve"> RSS period, </w:t>
      </w:r>
      <w:r w:rsidR="00DE119F">
        <w:t>no</w:t>
      </w:r>
      <w:r w:rsidR="006B7802">
        <w:t xml:space="preserve"> overlap will occur. </w:t>
      </w:r>
      <w:r w:rsidR="00775189">
        <w:t xml:space="preserve">Hence, it may be desirable to have at least two configurations, one that allows for </w:t>
      </w:r>
      <w:r w:rsidR="008D7638">
        <w:t xml:space="preserve">overlapping </w:t>
      </w:r>
      <w:r w:rsidR="00775189">
        <w:t>deployment within a narrowband and one tha</w:t>
      </w:r>
      <w:r w:rsidR="008D7638">
        <w:t xml:space="preserve">t allows for non-overlapping deployment within </w:t>
      </w:r>
      <w:r w:rsidR="00DE119F">
        <w:t>a wider</w:t>
      </w:r>
      <w:r w:rsidR="007F128D">
        <w:t xml:space="preserve"> bandwidth.</w:t>
      </w:r>
      <w:r w:rsidR="008D7638">
        <w:t xml:space="preserve"> </w:t>
      </w:r>
    </w:p>
    <w:p w14:paraId="0BB5E55F" w14:textId="1E51C1F3" w:rsidR="007F128D" w:rsidRPr="005613C2" w:rsidRDefault="008E147D" w:rsidP="00C82452">
      <w:pPr>
        <w:pStyle w:val="Proposal"/>
        <w:spacing w:after="0"/>
        <w:jc w:val="both"/>
      </w:pPr>
      <w:bookmarkStart w:id="12" w:name="_Toc7812344"/>
      <w:r>
        <w:t>For cell specific deployment, a</w:t>
      </w:r>
      <w:r w:rsidR="007F128D">
        <w:t>llow for predefined RSS deployment within both a narrowband and the carrier for overlapping and non-overlapping deployment</w:t>
      </w:r>
      <w:r w:rsidR="00BD0B44">
        <w:t>, respectively</w:t>
      </w:r>
      <w:r w:rsidR="007F128D">
        <w:t>.</w:t>
      </w:r>
      <w:bookmarkEnd w:id="12"/>
    </w:p>
    <w:p w14:paraId="7B262E9A" w14:textId="77777777" w:rsidR="00C01F33" w:rsidRPr="005613C2" w:rsidRDefault="00C01F33" w:rsidP="00C82452">
      <w:pPr>
        <w:pStyle w:val="Heading1"/>
        <w:jc w:val="both"/>
        <w:rPr>
          <w:lang w:val="en-US"/>
        </w:rPr>
      </w:pPr>
      <w:r w:rsidRPr="005613C2">
        <w:rPr>
          <w:lang w:val="en-US"/>
        </w:rPr>
        <w:t>Conclusion</w:t>
      </w:r>
    </w:p>
    <w:p w14:paraId="02D6D29E" w14:textId="77777777" w:rsidR="008E065E" w:rsidRPr="005613C2" w:rsidRDefault="008E065E" w:rsidP="00C82452">
      <w:pPr>
        <w:pStyle w:val="BodyText"/>
        <w:jc w:val="both"/>
        <w:rPr>
          <w:b/>
          <w:bCs/>
        </w:rPr>
      </w:pPr>
      <w:r w:rsidRPr="005613C2">
        <w:t xml:space="preserve">In </w:t>
      </w:r>
      <w:r w:rsidR="007729A2" w:rsidRPr="005613C2">
        <w:t xml:space="preserve">the previous </w:t>
      </w:r>
      <w:r w:rsidRPr="005613C2">
        <w:t>section</w:t>
      </w:r>
      <w:r w:rsidR="007729A2" w:rsidRPr="005613C2">
        <w:t>s</w:t>
      </w:r>
      <w:r w:rsidRPr="005613C2">
        <w:t xml:space="preserve"> we made the following observations:</w:t>
      </w:r>
      <w:r w:rsidR="00C93814" w:rsidRPr="005613C2">
        <w:rPr>
          <w:b/>
          <w:bCs/>
        </w:rPr>
        <w:t xml:space="preserve"> </w:t>
      </w:r>
    </w:p>
    <w:p w14:paraId="17B2430C" w14:textId="5F358BD4" w:rsidR="00066EE9" w:rsidRDefault="006F6582" w:rsidP="00066EE9">
      <w:pPr>
        <w:pStyle w:val="TableofFigures"/>
        <w:tabs>
          <w:tab w:val="right" w:leader="dot" w:pos="9629"/>
        </w:tabs>
        <w:jc w:val="both"/>
        <w:rPr>
          <w:rFonts w:eastAsiaTheme="minorEastAsia"/>
          <w:b w:val="0"/>
          <w:noProof/>
          <w:lang w:val="sv-SE" w:eastAsia="sv-SE"/>
        </w:rPr>
      </w:pPr>
      <w:r w:rsidRPr="005613C2">
        <w:rPr>
          <w:bCs/>
        </w:rPr>
        <w:fldChar w:fldCharType="begin"/>
      </w:r>
      <w:r w:rsidRPr="005613C2">
        <w:rPr>
          <w:bCs/>
        </w:rPr>
        <w:instrText xml:space="preserve"> TOC \f O \n \h \z \t "Observation" \c </w:instrText>
      </w:r>
      <w:r w:rsidRPr="005613C2">
        <w:rPr>
          <w:bCs/>
        </w:rPr>
        <w:fldChar w:fldCharType="separate"/>
      </w:r>
      <w:hyperlink w:anchor="_Toc7812335" w:history="1">
        <w:r w:rsidR="00066EE9" w:rsidRPr="00EB186A">
          <w:rPr>
            <w:rStyle w:val="Hyperlink"/>
            <w:noProof/>
          </w:rPr>
          <w:t>Observation 1</w:t>
        </w:r>
        <w:r w:rsidR="00066EE9">
          <w:rPr>
            <w:rFonts w:eastAsiaTheme="minorEastAsia"/>
            <w:b w:val="0"/>
            <w:noProof/>
            <w:lang w:val="sv-SE" w:eastAsia="sv-SE"/>
          </w:rPr>
          <w:tab/>
        </w:r>
        <w:r w:rsidR="00066EE9" w:rsidRPr="00EB186A">
          <w:rPr>
            <w:rStyle w:val="Hyperlink"/>
            <w:noProof/>
          </w:rPr>
          <w:t>The present work item scope does not allow for changing the RRM measurement procedure.</w:t>
        </w:r>
      </w:hyperlink>
    </w:p>
    <w:p w14:paraId="2CC2ED64" w14:textId="1BF27905" w:rsidR="00066EE9" w:rsidRDefault="00971D9C" w:rsidP="00066EE9">
      <w:pPr>
        <w:pStyle w:val="TableofFigures"/>
        <w:tabs>
          <w:tab w:val="right" w:leader="dot" w:pos="9629"/>
        </w:tabs>
        <w:jc w:val="both"/>
        <w:rPr>
          <w:rFonts w:eastAsiaTheme="minorEastAsia"/>
          <w:b w:val="0"/>
          <w:noProof/>
          <w:lang w:val="sv-SE" w:eastAsia="sv-SE"/>
        </w:rPr>
      </w:pPr>
      <w:hyperlink w:anchor="_Toc7812336" w:history="1">
        <w:r w:rsidR="00066EE9" w:rsidRPr="00EB186A">
          <w:rPr>
            <w:rStyle w:val="Hyperlink"/>
            <w:noProof/>
          </w:rPr>
          <w:t>Observation 2</w:t>
        </w:r>
        <w:r w:rsidR="00066EE9">
          <w:rPr>
            <w:rFonts w:eastAsiaTheme="minorEastAsia"/>
            <w:b w:val="0"/>
            <w:noProof/>
            <w:lang w:val="sv-SE" w:eastAsia="sv-SE"/>
          </w:rPr>
          <w:tab/>
        </w:r>
        <w:r w:rsidR="00066EE9" w:rsidRPr="00EB186A">
          <w:rPr>
            <w:rStyle w:val="Hyperlink"/>
            <w:noProof/>
          </w:rPr>
          <w:t>RAN4 assumes unsynchronized networks in RRM measurements.</w:t>
        </w:r>
      </w:hyperlink>
    </w:p>
    <w:p w14:paraId="4D19DA7D" w14:textId="2C57F92D" w:rsidR="00066EE9" w:rsidRDefault="00971D9C" w:rsidP="00066EE9">
      <w:pPr>
        <w:pStyle w:val="TableofFigures"/>
        <w:tabs>
          <w:tab w:val="right" w:leader="dot" w:pos="9629"/>
        </w:tabs>
        <w:jc w:val="both"/>
        <w:rPr>
          <w:rFonts w:eastAsiaTheme="minorEastAsia"/>
          <w:b w:val="0"/>
          <w:noProof/>
          <w:lang w:val="sv-SE" w:eastAsia="sv-SE"/>
        </w:rPr>
      </w:pPr>
      <w:hyperlink w:anchor="_Toc7812337" w:history="1">
        <w:r w:rsidR="00066EE9" w:rsidRPr="00EB186A">
          <w:rPr>
            <w:rStyle w:val="Hyperlink"/>
            <w:noProof/>
          </w:rPr>
          <w:t>Observation 3</w:t>
        </w:r>
        <w:r w:rsidR="00066EE9">
          <w:rPr>
            <w:rFonts w:eastAsiaTheme="minorEastAsia"/>
            <w:b w:val="0"/>
            <w:noProof/>
            <w:lang w:val="sv-SE" w:eastAsia="sv-SE"/>
          </w:rPr>
          <w:tab/>
        </w:r>
        <w:r w:rsidR="00066EE9" w:rsidRPr="00EB186A">
          <w:rPr>
            <w:rStyle w:val="Hyperlink"/>
            <w:noProof/>
          </w:rPr>
          <w:t>The UE is responsible for detecting its neighbor cells. It is not feasible that the network provides a complete neighbor cell list for all UEs in the cell.</w:t>
        </w:r>
      </w:hyperlink>
    </w:p>
    <w:p w14:paraId="73DFB9FC" w14:textId="6087EBB3" w:rsidR="00066EE9" w:rsidRDefault="00971D9C" w:rsidP="00066EE9">
      <w:pPr>
        <w:pStyle w:val="TableofFigures"/>
        <w:tabs>
          <w:tab w:val="right" w:leader="dot" w:pos="9629"/>
        </w:tabs>
        <w:jc w:val="both"/>
        <w:rPr>
          <w:rFonts w:eastAsiaTheme="minorEastAsia"/>
          <w:b w:val="0"/>
          <w:noProof/>
          <w:lang w:val="sv-SE" w:eastAsia="sv-SE"/>
        </w:rPr>
      </w:pPr>
      <w:hyperlink w:anchor="_Toc7812338" w:history="1">
        <w:r w:rsidR="00066EE9" w:rsidRPr="00EB186A">
          <w:rPr>
            <w:rStyle w:val="Hyperlink"/>
            <w:noProof/>
          </w:rPr>
          <w:t>Observation 4</w:t>
        </w:r>
        <w:r w:rsidR="00066EE9">
          <w:rPr>
            <w:rFonts w:eastAsiaTheme="minorEastAsia"/>
            <w:b w:val="0"/>
            <w:noProof/>
            <w:lang w:val="sv-SE" w:eastAsia="sv-SE"/>
          </w:rPr>
          <w:tab/>
        </w:r>
        <w:r w:rsidR="00066EE9" w:rsidRPr="00EB186A">
          <w:rPr>
            <w:rStyle w:val="Hyperlink"/>
            <w:noProof/>
          </w:rPr>
          <w:t>Initial RAN4 results show that good detection performance can be achieved with collocated RSSs.</w:t>
        </w:r>
      </w:hyperlink>
    </w:p>
    <w:p w14:paraId="68EEEACF" w14:textId="5752B2EB" w:rsidR="00066EE9" w:rsidRDefault="00971D9C" w:rsidP="00066EE9">
      <w:pPr>
        <w:pStyle w:val="TableofFigures"/>
        <w:tabs>
          <w:tab w:val="right" w:leader="dot" w:pos="9629"/>
        </w:tabs>
        <w:jc w:val="both"/>
        <w:rPr>
          <w:rFonts w:eastAsiaTheme="minorEastAsia"/>
          <w:b w:val="0"/>
          <w:noProof/>
          <w:lang w:val="sv-SE" w:eastAsia="sv-SE"/>
        </w:rPr>
      </w:pPr>
      <w:hyperlink w:anchor="_Toc7812339" w:history="1">
        <w:r w:rsidR="00066EE9" w:rsidRPr="00EB186A">
          <w:rPr>
            <w:rStyle w:val="Hyperlink"/>
            <w:noProof/>
          </w:rPr>
          <w:t>Observation 5</w:t>
        </w:r>
        <w:r w:rsidR="00066EE9">
          <w:rPr>
            <w:rFonts w:eastAsiaTheme="minorEastAsia"/>
            <w:b w:val="0"/>
            <w:noProof/>
            <w:lang w:val="sv-SE" w:eastAsia="sv-SE"/>
          </w:rPr>
          <w:tab/>
        </w:r>
        <w:r w:rsidR="00066EE9" w:rsidRPr="00EB186A">
          <w:rPr>
            <w:rStyle w:val="Hyperlink"/>
            <w:noProof/>
          </w:rPr>
          <w:t>From the UE perspective, it is beneficial to concentrate RSS locations to the same narrowband.</w:t>
        </w:r>
      </w:hyperlink>
    </w:p>
    <w:p w14:paraId="0C4E5C41" w14:textId="39FF7181" w:rsidR="006E1C82" w:rsidRPr="005613C2" w:rsidRDefault="006F6582" w:rsidP="00066EE9">
      <w:pPr>
        <w:pStyle w:val="BodyText"/>
        <w:jc w:val="both"/>
      </w:pPr>
      <w:r w:rsidRPr="005613C2">
        <w:fldChar w:fldCharType="end"/>
      </w:r>
    </w:p>
    <w:p w14:paraId="3535CEB4" w14:textId="77777777" w:rsidR="006E1C82" w:rsidRPr="005613C2" w:rsidRDefault="008E065E" w:rsidP="00066EE9">
      <w:pPr>
        <w:pStyle w:val="BodyText"/>
        <w:jc w:val="both"/>
      </w:pPr>
      <w:r w:rsidRPr="005613C2">
        <w:t xml:space="preserve">Based on the discussion in </w:t>
      </w:r>
      <w:r w:rsidR="007729A2" w:rsidRPr="005613C2">
        <w:t xml:space="preserve">the previous </w:t>
      </w:r>
      <w:r w:rsidRPr="005613C2">
        <w:t>section</w:t>
      </w:r>
      <w:r w:rsidR="007729A2" w:rsidRPr="005613C2">
        <w:t>s</w:t>
      </w:r>
      <w:r w:rsidRPr="005613C2">
        <w:t xml:space="preserve"> we propose the following:</w:t>
      </w:r>
    </w:p>
    <w:p w14:paraId="448FC9B0" w14:textId="460CD6EA" w:rsidR="00066EE9" w:rsidRDefault="006E1C82" w:rsidP="00066EE9">
      <w:pPr>
        <w:pStyle w:val="TableofFigures"/>
        <w:tabs>
          <w:tab w:val="right" w:leader="dot" w:pos="9629"/>
        </w:tabs>
        <w:jc w:val="both"/>
        <w:rPr>
          <w:rFonts w:eastAsiaTheme="minorEastAsia"/>
          <w:b w:val="0"/>
          <w:noProof/>
          <w:lang w:val="sv-SE" w:eastAsia="sv-SE"/>
        </w:rPr>
      </w:pPr>
      <w:r w:rsidRPr="005613C2">
        <w:rPr>
          <w:bCs/>
        </w:rPr>
        <w:fldChar w:fldCharType="begin"/>
      </w:r>
      <w:r w:rsidRPr="005613C2">
        <w:rPr>
          <w:bCs/>
        </w:rPr>
        <w:instrText xml:space="preserve"> TOC \n \h \z \t "Proposal" \c </w:instrText>
      </w:r>
      <w:r w:rsidRPr="005613C2">
        <w:rPr>
          <w:bCs/>
        </w:rPr>
        <w:fldChar w:fldCharType="separate"/>
      </w:r>
      <w:hyperlink w:anchor="_Toc7812340" w:history="1">
        <w:r w:rsidR="00066EE9" w:rsidRPr="008D2E65">
          <w:rPr>
            <w:rStyle w:val="Hyperlink"/>
            <w:noProof/>
          </w:rPr>
          <w:t>Proposal 1</w:t>
        </w:r>
        <w:r w:rsidR="00066EE9">
          <w:rPr>
            <w:rFonts w:eastAsiaTheme="minorEastAsia"/>
            <w:b w:val="0"/>
            <w:noProof/>
            <w:lang w:val="sv-SE" w:eastAsia="sv-SE"/>
          </w:rPr>
          <w:tab/>
        </w:r>
        <w:r w:rsidR="00066EE9" w:rsidRPr="008D2E65">
          <w:rPr>
            <w:rStyle w:val="Hyperlink"/>
            <w:noProof/>
          </w:rPr>
          <w:t xml:space="preserve">Neighbor cell </w:t>
        </w:r>
        <w:r w:rsidR="00066EE9" w:rsidRPr="008D2E65">
          <w:rPr>
            <w:rStyle w:val="Hyperlink"/>
            <w:i/>
            <w:noProof/>
          </w:rPr>
          <w:t>power offset</w:t>
        </w:r>
        <w:r w:rsidR="00066EE9" w:rsidRPr="008D2E65">
          <w:rPr>
            <w:rStyle w:val="Hyperlink"/>
            <w:noProof/>
          </w:rPr>
          <w:t xml:space="preserve"> and </w:t>
        </w:r>
        <w:r w:rsidR="00066EE9" w:rsidRPr="008D2E65">
          <w:rPr>
            <w:rStyle w:val="Hyperlink"/>
            <w:i/>
            <w:noProof/>
          </w:rPr>
          <w:t>CRS port</w:t>
        </w:r>
        <w:r w:rsidR="00066EE9" w:rsidRPr="008D2E65">
          <w:rPr>
            <w:rStyle w:val="Hyperlink"/>
            <w:noProof/>
          </w:rPr>
          <w:t xml:space="preserve"> information is only provided if RAN4 agrees that RSS is used for neighbor cell measurements.</w:t>
        </w:r>
      </w:hyperlink>
    </w:p>
    <w:p w14:paraId="5B3947D7" w14:textId="3CEA786D" w:rsidR="00066EE9" w:rsidRDefault="00971D9C" w:rsidP="00066EE9">
      <w:pPr>
        <w:pStyle w:val="TableofFigures"/>
        <w:tabs>
          <w:tab w:val="right" w:leader="dot" w:pos="9629"/>
        </w:tabs>
        <w:jc w:val="both"/>
        <w:rPr>
          <w:rFonts w:eastAsiaTheme="minorEastAsia"/>
          <w:b w:val="0"/>
          <w:noProof/>
          <w:lang w:val="sv-SE" w:eastAsia="sv-SE"/>
        </w:rPr>
      </w:pPr>
      <w:hyperlink w:anchor="_Toc7812341" w:history="1">
        <w:r w:rsidR="00066EE9" w:rsidRPr="008D2E65">
          <w:rPr>
            <w:rStyle w:val="Hyperlink"/>
            <w:noProof/>
          </w:rPr>
          <w:t>Proposal 2</w:t>
        </w:r>
        <w:r w:rsidR="00066EE9">
          <w:rPr>
            <w:rFonts w:eastAsiaTheme="minorEastAsia"/>
            <w:b w:val="0"/>
            <w:noProof/>
            <w:lang w:val="sv-SE" w:eastAsia="sv-SE"/>
          </w:rPr>
          <w:tab/>
        </w:r>
        <w:r w:rsidR="00066EE9" w:rsidRPr="008D2E65">
          <w:rPr>
            <w:rStyle w:val="Hyperlink"/>
            <w:noProof/>
          </w:rPr>
          <w:t xml:space="preserve">Avoid neighbor cell RSS signaling by defining </w:t>
        </w:r>
        <w:r w:rsidR="00066EE9" w:rsidRPr="008D2E65">
          <w:rPr>
            <w:rStyle w:val="Hyperlink"/>
            <w:i/>
            <w:noProof/>
          </w:rPr>
          <w:t>duration</w:t>
        </w:r>
        <w:r w:rsidR="00066EE9" w:rsidRPr="008D2E65">
          <w:rPr>
            <w:rStyle w:val="Hyperlink"/>
            <w:noProof/>
          </w:rPr>
          <w:t xml:space="preserve"> and </w:t>
        </w:r>
        <w:r w:rsidR="00066EE9" w:rsidRPr="008D2E65">
          <w:rPr>
            <w:rStyle w:val="Hyperlink"/>
            <w:i/>
            <w:noProof/>
          </w:rPr>
          <w:t>power boost</w:t>
        </w:r>
        <w:r w:rsidR="00066EE9" w:rsidRPr="008D2E65">
          <w:rPr>
            <w:rStyle w:val="Hyperlink"/>
            <w:noProof/>
          </w:rPr>
          <w:t xml:space="preserve"> as carrier specific parameters and use predefined mappings for </w:t>
        </w:r>
        <w:r w:rsidR="00066EE9" w:rsidRPr="008D2E65">
          <w:rPr>
            <w:rStyle w:val="Hyperlink"/>
            <w:i/>
            <w:noProof/>
          </w:rPr>
          <w:t>time offset</w:t>
        </w:r>
        <w:r w:rsidR="00066EE9" w:rsidRPr="008D2E65">
          <w:rPr>
            <w:rStyle w:val="Hyperlink"/>
            <w:noProof/>
          </w:rPr>
          <w:t xml:space="preserve"> and </w:t>
        </w:r>
        <w:r w:rsidR="00066EE9" w:rsidRPr="008D2E65">
          <w:rPr>
            <w:rStyle w:val="Hyperlink"/>
            <w:i/>
            <w:noProof/>
          </w:rPr>
          <w:t>frequency locations</w:t>
        </w:r>
        <w:r w:rsidR="00066EE9" w:rsidRPr="008D2E65">
          <w:rPr>
            <w:rStyle w:val="Hyperlink"/>
            <w:noProof/>
          </w:rPr>
          <w:t>.</w:t>
        </w:r>
      </w:hyperlink>
    </w:p>
    <w:p w14:paraId="3F85FA51" w14:textId="400BA93D" w:rsidR="00066EE9" w:rsidRDefault="00971D9C" w:rsidP="00066EE9">
      <w:pPr>
        <w:pStyle w:val="TableofFigures"/>
        <w:tabs>
          <w:tab w:val="right" w:leader="dot" w:pos="9629"/>
        </w:tabs>
        <w:jc w:val="both"/>
        <w:rPr>
          <w:rFonts w:eastAsiaTheme="minorEastAsia"/>
          <w:b w:val="0"/>
          <w:noProof/>
          <w:lang w:val="sv-SE" w:eastAsia="sv-SE"/>
        </w:rPr>
      </w:pPr>
      <w:hyperlink w:anchor="_Toc7812342" w:history="1">
        <w:r w:rsidR="00066EE9" w:rsidRPr="008D2E65">
          <w:rPr>
            <w:rStyle w:val="Hyperlink"/>
            <w:noProof/>
          </w:rPr>
          <w:t>Proposal 3</w:t>
        </w:r>
        <w:r w:rsidR="00066EE9">
          <w:rPr>
            <w:rFonts w:eastAsiaTheme="minorEastAsia"/>
            <w:b w:val="0"/>
            <w:noProof/>
            <w:lang w:val="sv-SE" w:eastAsia="sv-SE"/>
          </w:rPr>
          <w:tab/>
        </w:r>
        <w:r w:rsidR="00066EE9" w:rsidRPr="008D2E65">
          <w:rPr>
            <w:rStyle w:val="Hyperlink"/>
            <w:noProof/>
          </w:rPr>
          <w:t>Further study the consequences if the UE assumes the same CRS port configuration in the neighbor cells as in the camping cell.</w:t>
        </w:r>
      </w:hyperlink>
    </w:p>
    <w:p w14:paraId="11E0CEE5" w14:textId="32E13AB5" w:rsidR="00066EE9" w:rsidRDefault="00971D9C" w:rsidP="00066EE9">
      <w:pPr>
        <w:pStyle w:val="TableofFigures"/>
        <w:tabs>
          <w:tab w:val="right" w:leader="dot" w:pos="9629"/>
        </w:tabs>
        <w:jc w:val="both"/>
        <w:rPr>
          <w:rFonts w:eastAsiaTheme="minorEastAsia"/>
          <w:b w:val="0"/>
          <w:noProof/>
          <w:lang w:val="sv-SE" w:eastAsia="sv-SE"/>
        </w:rPr>
      </w:pPr>
      <w:hyperlink w:anchor="_Toc7812343" w:history="1">
        <w:r w:rsidR="00066EE9" w:rsidRPr="008D2E65">
          <w:rPr>
            <w:rStyle w:val="Hyperlink"/>
            <w:noProof/>
          </w:rPr>
          <w:t>Proposal 4</w:t>
        </w:r>
        <w:r w:rsidR="00066EE9">
          <w:rPr>
            <w:rFonts w:eastAsiaTheme="minorEastAsia"/>
            <w:b w:val="0"/>
            <w:noProof/>
            <w:lang w:val="sv-SE" w:eastAsia="sv-SE"/>
          </w:rPr>
          <w:tab/>
        </w:r>
        <w:r w:rsidR="00066EE9" w:rsidRPr="008D2E65">
          <w:rPr>
            <w:rStyle w:val="Hyperlink"/>
            <w:noProof/>
          </w:rPr>
          <w:t>RSSs may be configured to be either collocated to the same time-frequency resource or to use predefined cell specific cell id-to-time-frequency resource mappings.</w:t>
        </w:r>
      </w:hyperlink>
    </w:p>
    <w:p w14:paraId="786DD605" w14:textId="64C1007F" w:rsidR="00066EE9" w:rsidRDefault="00971D9C" w:rsidP="00066EE9">
      <w:pPr>
        <w:pStyle w:val="TableofFigures"/>
        <w:tabs>
          <w:tab w:val="right" w:leader="dot" w:pos="9629"/>
        </w:tabs>
        <w:jc w:val="both"/>
        <w:rPr>
          <w:rFonts w:eastAsiaTheme="minorEastAsia"/>
          <w:b w:val="0"/>
          <w:noProof/>
          <w:lang w:val="sv-SE" w:eastAsia="sv-SE"/>
        </w:rPr>
      </w:pPr>
      <w:hyperlink w:anchor="_Toc7812344" w:history="1">
        <w:r w:rsidR="00066EE9" w:rsidRPr="008D2E65">
          <w:rPr>
            <w:rStyle w:val="Hyperlink"/>
            <w:noProof/>
          </w:rPr>
          <w:t>Proposal 5</w:t>
        </w:r>
        <w:r w:rsidR="00066EE9">
          <w:rPr>
            <w:rFonts w:eastAsiaTheme="minorEastAsia"/>
            <w:b w:val="0"/>
            <w:noProof/>
            <w:lang w:val="sv-SE" w:eastAsia="sv-SE"/>
          </w:rPr>
          <w:tab/>
        </w:r>
        <w:r w:rsidR="00066EE9" w:rsidRPr="008D2E65">
          <w:rPr>
            <w:rStyle w:val="Hyperlink"/>
            <w:noProof/>
          </w:rPr>
          <w:t>For cell specific deployment, allow for predefined RSS deployment within both a narrowband and the carrier for overlapping and non-overlapping deployment, respectively.</w:t>
        </w:r>
      </w:hyperlink>
    </w:p>
    <w:p w14:paraId="4BF48F93" w14:textId="03C55663" w:rsidR="00C01F33" w:rsidRPr="005613C2" w:rsidRDefault="006E1C82" w:rsidP="00066EE9">
      <w:pPr>
        <w:pStyle w:val="BodyText"/>
        <w:jc w:val="both"/>
      </w:pPr>
      <w:r w:rsidRPr="005613C2">
        <w:fldChar w:fldCharType="end"/>
      </w:r>
      <w:r w:rsidRPr="005613C2">
        <w:t xml:space="preserve"> </w:t>
      </w:r>
    </w:p>
    <w:p w14:paraId="0034E15C" w14:textId="77777777" w:rsidR="00F507D1" w:rsidRPr="005613C2" w:rsidRDefault="00F507D1" w:rsidP="00C82452">
      <w:pPr>
        <w:pStyle w:val="Heading1"/>
        <w:numPr>
          <w:ilvl w:val="0"/>
          <w:numId w:val="0"/>
        </w:numPr>
        <w:jc w:val="both"/>
        <w:rPr>
          <w:lang w:val="en-US"/>
        </w:rPr>
      </w:pPr>
      <w:bookmarkStart w:id="13" w:name="_In-sequence_SDU_delivery"/>
      <w:bookmarkEnd w:id="13"/>
      <w:r w:rsidRPr="005613C2">
        <w:rPr>
          <w:lang w:val="en-US"/>
        </w:rPr>
        <w:lastRenderedPageBreak/>
        <w:t>References</w:t>
      </w:r>
    </w:p>
    <w:bookmarkStart w:id="14" w:name="_Ref435946"/>
    <w:bookmarkStart w:id="15" w:name="_Ref174151459"/>
    <w:bookmarkStart w:id="16" w:name="_Ref189809556"/>
    <w:p w14:paraId="718497F0" w14:textId="09D54DB9" w:rsidR="008E2524" w:rsidRPr="00312759" w:rsidRDefault="008E2524" w:rsidP="00C82452">
      <w:pPr>
        <w:pStyle w:val="Reference"/>
        <w:jc w:val="both"/>
      </w:pPr>
      <w:r w:rsidRPr="005B654E">
        <w:fldChar w:fldCharType="begin"/>
      </w:r>
      <w:r w:rsidRPr="00312759">
        <w:instrText>HYPERLINK "http://www.3gpp.org/ftp/tsg_ran/TSG_RAN/TSGR_83/Docs/RP-190770.zip"</w:instrText>
      </w:r>
      <w:r w:rsidRPr="005B654E">
        <w:fldChar w:fldCharType="separate"/>
      </w:r>
      <w:r w:rsidRPr="00312759">
        <w:rPr>
          <w:rStyle w:val="Hyperlink"/>
        </w:rPr>
        <w:t>RP-190770</w:t>
      </w:r>
      <w:r w:rsidRPr="005B654E">
        <w:fldChar w:fldCharType="end"/>
      </w:r>
      <w:r w:rsidRPr="00312759">
        <w:t>, “Additional MTC enhancements for LTE,” Ericsson, RAN #82, Shenzhen, P.R. China, March 2019.</w:t>
      </w:r>
      <w:bookmarkEnd w:id="14"/>
    </w:p>
    <w:bookmarkStart w:id="17" w:name="_Ref7356643"/>
    <w:p w14:paraId="6A1A46A1" w14:textId="4CAC951B" w:rsidR="008E2524" w:rsidRDefault="008E2524" w:rsidP="00C82452">
      <w:pPr>
        <w:pStyle w:val="Reference"/>
        <w:jc w:val="both"/>
      </w:pPr>
      <w:r w:rsidRPr="00E327B5">
        <w:fldChar w:fldCharType="begin"/>
      </w:r>
      <w:r w:rsidRPr="00312759">
        <w:instrText xml:space="preserve"> HYPERLINK "http://www.3gpp.org/ftp/tsg_ran/WG1_RL1/TSGR1_96b/Docs/R1-1905768.zip" </w:instrText>
      </w:r>
      <w:r w:rsidRPr="00E327B5">
        <w:fldChar w:fldCharType="separate"/>
      </w:r>
      <w:r w:rsidRPr="00312759">
        <w:rPr>
          <w:rStyle w:val="Hyperlink"/>
        </w:rPr>
        <w:t>R1-1905768</w:t>
      </w:r>
      <w:r w:rsidRPr="00E327B5">
        <w:fldChar w:fldCharType="end"/>
      </w:r>
      <w:r w:rsidRPr="00312759">
        <w:t>, “RAN1 agreements for Rel-16 Additional MTC Enhancements for LTE,” Ericsson, RAN1 #96bis, Xi’an, P.R. China, April 2019.</w:t>
      </w:r>
      <w:bookmarkEnd w:id="17"/>
    </w:p>
    <w:bookmarkStart w:id="18" w:name="_Ref7602446"/>
    <w:p w14:paraId="3092C452" w14:textId="7885304D" w:rsidR="008D5387" w:rsidRPr="00312759" w:rsidRDefault="00D55F0E" w:rsidP="00C82452">
      <w:pPr>
        <w:pStyle w:val="Reference"/>
        <w:jc w:val="both"/>
      </w:pPr>
      <w:r>
        <w:fldChar w:fldCharType="begin"/>
      </w:r>
      <w:r>
        <w:instrText xml:space="preserve"> HYPERLINK "https://www.3gpp.org/ftp/Specs/2019-03/Rel-15/36_series/36213-f50.zip" </w:instrText>
      </w:r>
      <w:r>
        <w:fldChar w:fldCharType="separate"/>
      </w:r>
      <w:r w:rsidR="008D5387" w:rsidRPr="00D55F0E">
        <w:rPr>
          <w:rStyle w:val="Hyperlink"/>
        </w:rPr>
        <w:t>TS 36.213</w:t>
      </w:r>
      <w:r>
        <w:fldChar w:fldCharType="end"/>
      </w:r>
      <w:r w:rsidR="008D5387">
        <w:t>, “EUTRA; Physical layer procedures,” 3GPP TSG RAN, V15.5.0</w:t>
      </w:r>
      <w:r>
        <w:t>, March 2019.</w:t>
      </w:r>
      <w:bookmarkEnd w:id="18"/>
    </w:p>
    <w:bookmarkEnd w:id="15"/>
    <w:bookmarkEnd w:id="16"/>
    <w:p w14:paraId="354AB2AC" w14:textId="77777777" w:rsidR="003A7EF3" w:rsidRPr="005613C2" w:rsidRDefault="003A7EF3" w:rsidP="00C82452">
      <w:pPr>
        <w:pStyle w:val="BodyText"/>
        <w:jc w:val="both"/>
      </w:pPr>
    </w:p>
    <w:sectPr w:rsidR="003A7EF3" w:rsidRPr="005613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E8CF0" w14:textId="77777777" w:rsidR="00971D9C" w:rsidRDefault="00971D9C" w:rsidP="00A575AC">
      <w:r>
        <w:separator/>
      </w:r>
    </w:p>
    <w:p w14:paraId="47719FC4" w14:textId="77777777" w:rsidR="00971D9C" w:rsidRDefault="00971D9C" w:rsidP="00A575AC"/>
  </w:endnote>
  <w:endnote w:type="continuationSeparator" w:id="0">
    <w:p w14:paraId="575D5BB9" w14:textId="77777777" w:rsidR="00971D9C" w:rsidRDefault="00971D9C" w:rsidP="00A575AC">
      <w:r>
        <w:continuationSeparator/>
      </w:r>
    </w:p>
    <w:p w14:paraId="3394A0D9" w14:textId="77777777" w:rsidR="00971D9C" w:rsidRDefault="00971D9C" w:rsidP="00A575AC"/>
  </w:endnote>
  <w:endnote w:type="continuationNotice" w:id="1">
    <w:p w14:paraId="4FB8060B" w14:textId="77777777" w:rsidR="00971D9C" w:rsidRDefault="00971D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18DF4" w14:textId="77777777" w:rsidR="00971D9C" w:rsidRDefault="00971D9C" w:rsidP="00A575AC">
      <w:r>
        <w:separator/>
      </w:r>
    </w:p>
    <w:p w14:paraId="074F812B" w14:textId="77777777" w:rsidR="00971D9C" w:rsidRDefault="00971D9C" w:rsidP="00A575AC"/>
  </w:footnote>
  <w:footnote w:type="continuationSeparator" w:id="0">
    <w:p w14:paraId="74D94585" w14:textId="77777777" w:rsidR="00971D9C" w:rsidRDefault="00971D9C" w:rsidP="00A575AC">
      <w:r>
        <w:continuationSeparator/>
      </w:r>
    </w:p>
    <w:p w14:paraId="4E4D0823" w14:textId="77777777" w:rsidR="00971D9C" w:rsidRDefault="00971D9C" w:rsidP="00A575AC"/>
  </w:footnote>
  <w:footnote w:type="continuationNotice" w:id="1">
    <w:p w14:paraId="6FD0AE77" w14:textId="77777777" w:rsidR="00971D9C" w:rsidRDefault="00971D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D2B67"/>
    <w:multiLevelType w:val="hybridMultilevel"/>
    <w:tmpl w:val="156E8B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B832055"/>
    <w:multiLevelType w:val="hybridMultilevel"/>
    <w:tmpl w:val="E1700A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F8407E6"/>
    <w:multiLevelType w:val="hybridMultilevel"/>
    <w:tmpl w:val="88B4FD6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FD1B39"/>
    <w:multiLevelType w:val="hybridMultilevel"/>
    <w:tmpl w:val="EED89B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8"/>
  </w:num>
  <w:num w:numId="18">
    <w:abstractNumId w:val="9"/>
  </w:num>
  <w:num w:numId="19">
    <w:abstractNumId w:val="4"/>
  </w:num>
  <w:num w:numId="20">
    <w:abstractNumId w:val="28"/>
  </w:num>
  <w:num w:numId="21">
    <w:abstractNumId w:val="13"/>
  </w:num>
  <w:num w:numId="22">
    <w:abstractNumId w:val="26"/>
  </w:num>
  <w:num w:numId="23">
    <w:abstractNumId w:val="23"/>
  </w:num>
  <w:num w:numId="24">
    <w:abstractNumId w:val="29"/>
  </w:num>
  <w:num w:numId="25">
    <w:abstractNumId w:val="25"/>
  </w:num>
  <w:num w:numId="26">
    <w:abstractNumId w:val="7"/>
  </w:num>
  <w:num w:numId="27">
    <w:abstractNumId w:val="27"/>
  </w:num>
  <w:num w:numId="28">
    <w:abstractNumId w:val="6"/>
  </w:num>
  <w:num w:numId="29">
    <w:abstractNumId w:val="5"/>
  </w:num>
  <w:num w:numId="3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6AF"/>
    <w:rsid w:val="000006E1"/>
    <w:rsid w:val="00002A37"/>
    <w:rsid w:val="0000564C"/>
    <w:rsid w:val="00006446"/>
    <w:rsid w:val="00006896"/>
    <w:rsid w:val="00007CDC"/>
    <w:rsid w:val="00011B28"/>
    <w:rsid w:val="00015D15"/>
    <w:rsid w:val="0002564D"/>
    <w:rsid w:val="00025ECA"/>
    <w:rsid w:val="00027255"/>
    <w:rsid w:val="00030448"/>
    <w:rsid w:val="000325B8"/>
    <w:rsid w:val="00034C15"/>
    <w:rsid w:val="00036BA1"/>
    <w:rsid w:val="000422E2"/>
    <w:rsid w:val="00042F22"/>
    <w:rsid w:val="000444EF"/>
    <w:rsid w:val="000448C9"/>
    <w:rsid w:val="00045A71"/>
    <w:rsid w:val="00052A07"/>
    <w:rsid w:val="000534E3"/>
    <w:rsid w:val="0005606A"/>
    <w:rsid w:val="00057117"/>
    <w:rsid w:val="000616E7"/>
    <w:rsid w:val="0006487E"/>
    <w:rsid w:val="00065E1A"/>
    <w:rsid w:val="00066EE9"/>
    <w:rsid w:val="000703D9"/>
    <w:rsid w:val="00072DA3"/>
    <w:rsid w:val="00077E5F"/>
    <w:rsid w:val="0008036A"/>
    <w:rsid w:val="00081AE6"/>
    <w:rsid w:val="000855EB"/>
    <w:rsid w:val="00085B52"/>
    <w:rsid w:val="00086040"/>
    <w:rsid w:val="000866F2"/>
    <w:rsid w:val="0009009F"/>
    <w:rsid w:val="0009013F"/>
    <w:rsid w:val="00091557"/>
    <w:rsid w:val="00091564"/>
    <w:rsid w:val="0009181F"/>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927"/>
    <w:rsid w:val="000F06D6"/>
    <w:rsid w:val="000F0EB1"/>
    <w:rsid w:val="000F1106"/>
    <w:rsid w:val="000F264F"/>
    <w:rsid w:val="000F3BE9"/>
    <w:rsid w:val="000F3F6C"/>
    <w:rsid w:val="000F6DF3"/>
    <w:rsid w:val="001005FF"/>
    <w:rsid w:val="001025EA"/>
    <w:rsid w:val="00103121"/>
    <w:rsid w:val="001062FB"/>
    <w:rsid w:val="001063E6"/>
    <w:rsid w:val="00110CB2"/>
    <w:rsid w:val="00113CF4"/>
    <w:rsid w:val="001153EA"/>
    <w:rsid w:val="00115643"/>
    <w:rsid w:val="00116765"/>
    <w:rsid w:val="001219F5"/>
    <w:rsid w:val="00121A20"/>
    <w:rsid w:val="0012377F"/>
    <w:rsid w:val="00124314"/>
    <w:rsid w:val="00126B4A"/>
    <w:rsid w:val="001322D3"/>
    <w:rsid w:val="00132FD0"/>
    <w:rsid w:val="001344C0"/>
    <w:rsid w:val="001346FA"/>
    <w:rsid w:val="00135252"/>
    <w:rsid w:val="00137AB5"/>
    <w:rsid w:val="00137F0B"/>
    <w:rsid w:val="00151E23"/>
    <w:rsid w:val="001523DF"/>
    <w:rsid w:val="001526E0"/>
    <w:rsid w:val="00153972"/>
    <w:rsid w:val="001551B5"/>
    <w:rsid w:val="0015633D"/>
    <w:rsid w:val="001659C1"/>
    <w:rsid w:val="00173A8E"/>
    <w:rsid w:val="0017502C"/>
    <w:rsid w:val="001760EC"/>
    <w:rsid w:val="0018143F"/>
    <w:rsid w:val="00181FF8"/>
    <w:rsid w:val="00184FA7"/>
    <w:rsid w:val="00187436"/>
    <w:rsid w:val="00190AC1"/>
    <w:rsid w:val="0019341A"/>
    <w:rsid w:val="0019535D"/>
    <w:rsid w:val="00197DF9"/>
    <w:rsid w:val="001A1571"/>
    <w:rsid w:val="001A1987"/>
    <w:rsid w:val="001A2564"/>
    <w:rsid w:val="001A6173"/>
    <w:rsid w:val="001A6CBA"/>
    <w:rsid w:val="001B0D97"/>
    <w:rsid w:val="001B5A5D"/>
    <w:rsid w:val="001B672C"/>
    <w:rsid w:val="001C1CE5"/>
    <w:rsid w:val="001C3D2A"/>
    <w:rsid w:val="001C45A0"/>
    <w:rsid w:val="001C644F"/>
    <w:rsid w:val="001D3C6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6AE7"/>
    <w:rsid w:val="00207FA3"/>
    <w:rsid w:val="00214DA8"/>
    <w:rsid w:val="00215423"/>
    <w:rsid w:val="002158FA"/>
    <w:rsid w:val="00220600"/>
    <w:rsid w:val="002224DB"/>
    <w:rsid w:val="00223FCB"/>
    <w:rsid w:val="002243BA"/>
    <w:rsid w:val="002252C3"/>
    <w:rsid w:val="00225C54"/>
    <w:rsid w:val="00230765"/>
    <w:rsid w:val="00230D18"/>
    <w:rsid w:val="002319E4"/>
    <w:rsid w:val="00235632"/>
    <w:rsid w:val="00235872"/>
    <w:rsid w:val="00241559"/>
    <w:rsid w:val="002435B3"/>
    <w:rsid w:val="002458EB"/>
    <w:rsid w:val="002500C8"/>
    <w:rsid w:val="00253648"/>
    <w:rsid w:val="00257543"/>
    <w:rsid w:val="002617E7"/>
    <w:rsid w:val="00264228"/>
    <w:rsid w:val="00264334"/>
    <w:rsid w:val="0026473E"/>
    <w:rsid w:val="00266214"/>
    <w:rsid w:val="002676A0"/>
    <w:rsid w:val="00267C83"/>
    <w:rsid w:val="0027144F"/>
    <w:rsid w:val="00271813"/>
    <w:rsid w:val="002718D0"/>
    <w:rsid w:val="00271F3A"/>
    <w:rsid w:val="00273278"/>
    <w:rsid w:val="002737F4"/>
    <w:rsid w:val="00275722"/>
    <w:rsid w:val="00277F05"/>
    <w:rsid w:val="002805F5"/>
    <w:rsid w:val="00280751"/>
    <w:rsid w:val="0028280A"/>
    <w:rsid w:val="00282869"/>
    <w:rsid w:val="00286ACD"/>
    <w:rsid w:val="00287838"/>
    <w:rsid w:val="002907B5"/>
    <w:rsid w:val="00292EB7"/>
    <w:rsid w:val="002933FF"/>
    <w:rsid w:val="00294E60"/>
    <w:rsid w:val="00296227"/>
    <w:rsid w:val="00296F44"/>
    <w:rsid w:val="0029777D"/>
    <w:rsid w:val="002A055E"/>
    <w:rsid w:val="002A1D4E"/>
    <w:rsid w:val="002A2610"/>
    <w:rsid w:val="002A2869"/>
    <w:rsid w:val="002B24D6"/>
    <w:rsid w:val="002C27B1"/>
    <w:rsid w:val="002C41E6"/>
    <w:rsid w:val="002D071A"/>
    <w:rsid w:val="002D34B2"/>
    <w:rsid w:val="002D48B0"/>
    <w:rsid w:val="002D5B37"/>
    <w:rsid w:val="002D7637"/>
    <w:rsid w:val="002E17F2"/>
    <w:rsid w:val="002E7CAE"/>
    <w:rsid w:val="002F2771"/>
    <w:rsid w:val="002F37A9"/>
    <w:rsid w:val="00301CE6"/>
    <w:rsid w:val="0030256B"/>
    <w:rsid w:val="0030501F"/>
    <w:rsid w:val="00306491"/>
    <w:rsid w:val="00307BA1"/>
    <w:rsid w:val="00311702"/>
    <w:rsid w:val="00311E82"/>
    <w:rsid w:val="00313FD6"/>
    <w:rsid w:val="003143BD"/>
    <w:rsid w:val="00315363"/>
    <w:rsid w:val="003203ED"/>
    <w:rsid w:val="00322C9F"/>
    <w:rsid w:val="00324D23"/>
    <w:rsid w:val="00330974"/>
    <w:rsid w:val="00331751"/>
    <w:rsid w:val="00334579"/>
    <w:rsid w:val="00335858"/>
    <w:rsid w:val="00336BDA"/>
    <w:rsid w:val="00342BD7"/>
    <w:rsid w:val="00345A2D"/>
    <w:rsid w:val="00346DB5"/>
    <w:rsid w:val="003477B1"/>
    <w:rsid w:val="00357380"/>
    <w:rsid w:val="003602D9"/>
    <w:rsid w:val="003604CE"/>
    <w:rsid w:val="00370E47"/>
    <w:rsid w:val="003742AC"/>
    <w:rsid w:val="00377CE1"/>
    <w:rsid w:val="00385BF0"/>
    <w:rsid w:val="003939FF"/>
    <w:rsid w:val="00395910"/>
    <w:rsid w:val="003A0410"/>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7EE"/>
    <w:rsid w:val="00402E2B"/>
    <w:rsid w:val="0040512B"/>
    <w:rsid w:val="00405CA5"/>
    <w:rsid w:val="00407CD3"/>
    <w:rsid w:val="00410134"/>
    <w:rsid w:val="00410B72"/>
    <w:rsid w:val="00410F18"/>
    <w:rsid w:val="0041263E"/>
    <w:rsid w:val="0041311C"/>
    <w:rsid w:val="00413223"/>
    <w:rsid w:val="00413AAC"/>
    <w:rsid w:val="00413E92"/>
    <w:rsid w:val="00421105"/>
    <w:rsid w:val="00422AA4"/>
    <w:rsid w:val="004242F4"/>
    <w:rsid w:val="0042703C"/>
    <w:rsid w:val="00427248"/>
    <w:rsid w:val="00437447"/>
    <w:rsid w:val="00441A92"/>
    <w:rsid w:val="004431DC"/>
    <w:rsid w:val="00444F56"/>
    <w:rsid w:val="00446488"/>
    <w:rsid w:val="004517AA"/>
    <w:rsid w:val="00451CCD"/>
    <w:rsid w:val="00452CAC"/>
    <w:rsid w:val="00457565"/>
    <w:rsid w:val="00457B71"/>
    <w:rsid w:val="004669E2"/>
    <w:rsid w:val="00470C31"/>
    <w:rsid w:val="00471DE0"/>
    <w:rsid w:val="004734D0"/>
    <w:rsid w:val="0047556B"/>
    <w:rsid w:val="00477768"/>
    <w:rsid w:val="00483009"/>
    <w:rsid w:val="00492BC5"/>
    <w:rsid w:val="00495968"/>
    <w:rsid w:val="004964F1"/>
    <w:rsid w:val="004A16BC"/>
    <w:rsid w:val="004A2B94"/>
    <w:rsid w:val="004B14C7"/>
    <w:rsid w:val="004B6F6A"/>
    <w:rsid w:val="004B7C0C"/>
    <w:rsid w:val="004C3898"/>
    <w:rsid w:val="004D36B1"/>
    <w:rsid w:val="004D7EBD"/>
    <w:rsid w:val="004E2680"/>
    <w:rsid w:val="004E28F9"/>
    <w:rsid w:val="004E2D7C"/>
    <w:rsid w:val="004E462E"/>
    <w:rsid w:val="004E56DC"/>
    <w:rsid w:val="004E76F4"/>
    <w:rsid w:val="004F0B4E"/>
    <w:rsid w:val="004F0B6C"/>
    <w:rsid w:val="004F2078"/>
    <w:rsid w:val="004F2144"/>
    <w:rsid w:val="004F4DA3"/>
    <w:rsid w:val="00501984"/>
    <w:rsid w:val="00506557"/>
    <w:rsid w:val="0050677A"/>
    <w:rsid w:val="005108D8"/>
    <w:rsid w:val="005116F9"/>
    <w:rsid w:val="005153A7"/>
    <w:rsid w:val="005219CF"/>
    <w:rsid w:val="00534B59"/>
    <w:rsid w:val="00536759"/>
    <w:rsid w:val="00537C62"/>
    <w:rsid w:val="00543A19"/>
    <w:rsid w:val="00546970"/>
    <w:rsid w:val="00553473"/>
    <w:rsid w:val="00554E19"/>
    <w:rsid w:val="00555D0B"/>
    <w:rsid w:val="0056121F"/>
    <w:rsid w:val="005613C2"/>
    <w:rsid w:val="00562741"/>
    <w:rsid w:val="00572505"/>
    <w:rsid w:val="00573E73"/>
    <w:rsid w:val="005821B4"/>
    <w:rsid w:val="00582809"/>
    <w:rsid w:val="0058798C"/>
    <w:rsid w:val="005900FA"/>
    <w:rsid w:val="0059032B"/>
    <w:rsid w:val="005935A4"/>
    <w:rsid w:val="005948C2"/>
    <w:rsid w:val="00595DCA"/>
    <w:rsid w:val="0059779B"/>
    <w:rsid w:val="005A209A"/>
    <w:rsid w:val="005A662D"/>
    <w:rsid w:val="005B1409"/>
    <w:rsid w:val="005B35D7"/>
    <w:rsid w:val="005B392A"/>
    <w:rsid w:val="005B3AA3"/>
    <w:rsid w:val="005B6F83"/>
    <w:rsid w:val="005C74FB"/>
    <w:rsid w:val="005D1602"/>
    <w:rsid w:val="005E26E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5B8"/>
    <w:rsid w:val="006377EC"/>
    <w:rsid w:val="0064151F"/>
    <w:rsid w:val="00641533"/>
    <w:rsid w:val="0064208D"/>
    <w:rsid w:val="00643475"/>
    <w:rsid w:val="0064396A"/>
    <w:rsid w:val="0064624E"/>
    <w:rsid w:val="0064645D"/>
    <w:rsid w:val="00650AB9"/>
    <w:rsid w:val="00655733"/>
    <w:rsid w:val="00655ACD"/>
    <w:rsid w:val="00656A92"/>
    <w:rsid w:val="00656DDE"/>
    <w:rsid w:val="0066011D"/>
    <w:rsid w:val="006607C0"/>
    <w:rsid w:val="006613A6"/>
    <w:rsid w:val="006627A2"/>
    <w:rsid w:val="006634E6"/>
    <w:rsid w:val="00664A10"/>
    <w:rsid w:val="006655EE"/>
    <w:rsid w:val="00667EE7"/>
    <w:rsid w:val="00670922"/>
    <w:rsid w:val="00670BE1"/>
    <w:rsid w:val="0067218F"/>
    <w:rsid w:val="00673094"/>
    <w:rsid w:val="006741F2"/>
    <w:rsid w:val="00674CC3"/>
    <w:rsid w:val="00675C72"/>
    <w:rsid w:val="006771F9"/>
    <w:rsid w:val="006776D7"/>
    <w:rsid w:val="00677FE2"/>
    <w:rsid w:val="00681003"/>
    <w:rsid w:val="006817C9"/>
    <w:rsid w:val="00683ECE"/>
    <w:rsid w:val="00695FC2"/>
    <w:rsid w:val="00696949"/>
    <w:rsid w:val="00697052"/>
    <w:rsid w:val="006A3292"/>
    <w:rsid w:val="006A393E"/>
    <w:rsid w:val="006A46FB"/>
    <w:rsid w:val="006A5E28"/>
    <w:rsid w:val="006A697B"/>
    <w:rsid w:val="006A7AFF"/>
    <w:rsid w:val="006B1816"/>
    <w:rsid w:val="006B2099"/>
    <w:rsid w:val="006B2310"/>
    <w:rsid w:val="006B447F"/>
    <w:rsid w:val="006B50CF"/>
    <w:rsid w:val="006B7802"/>
    <w:rsid w:val="006C03B8"/>
    <w:rsid w:val="006C5EC9"/>
    <w:rsid w:val="006C6059"/>
    <w:rsid w:val="006C7522"/>
    <w:rsid w:val="006D0F2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6AF"/>
    <w:rsid w:val="007026DE"/>
    <w:rsid w:val="0070346E"/>
    <w:rsid w:val="00704EDB"/>
    <w:rsid w:val="00706101"/>
    <w:rsid w:val="00707072"/>
    <w:rsid w:val="00707D61"/>
    <w:rsid w:val="00712287"/>
    <w:rsid w:val="00712772"/>
    <w:rsid w:val="007148D3"/>
    <w:rsid w:val="00715B9A"/>
    <w:rsid w:val="00722470"/>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189"/>
    <w:rsid w:val="007755F2"/>
    <w:rsid w:val="00776971"/>
    <w:rsid w:val="00780A80"/>
    <w:rsid w:val="0078177E"/>
    <w:rsid w:val="00781E55"/>
    <w:rsid w:val="00781EB1"/>
    <w:rsid w:val="0078304C"/>
    <w:rsid w:val="00783673"/>
    <w:rsid w:val="00785490"/>
    <w:rsid w:val="007925EA"/>
    <w:rsid w:val="00793CD8"/>
    <w:rsid w:val="00795C92"/>
    <w:rsid w:val="00796231"/>
    <w:rsid w:val="007A1CB3"/>
    <w:rsid w:val="007A306F"/>
    <w:rsid w:val="007A43A6"/>
    <w:rsid w:val="007A58A6"/>
    <w:rsid w:val="007A6298"/>
    <w:rsid w:val="007B3D2D"/>
    <w:rsid w:val="007B50AE"/>
    <w:rsid w:val="007B51DF"/>
    <w:rsid w:val="007C05DD"/>
    <w:rsid w:val="007C2560"/>
    <w:rsid w:val="007C3D18"/>
    <w:rsid w:val="007C60BF"/>
    <w:rsid w:val="007C6A07"/>
    <w:rsid w:val="007C75A1"/>
    <w:rsid w:val="007C77A5"/>
    <w:rsid w:val="007D04E5"/>
    <w:rsid w:val="007D5901"/>
    <w:rsid w:val="007D7526"/>
    <w:rsid w:val="007E4610"/>
    <w:rsid w:val="007E4715"/>
    <w:rsid w:val="007E505B"/>
    <w:rsid w:val="007E7091"/>
    <w:rsid w:val="007F128D"/>
    <w:rsid w:val="007F1365"/>
    <w:rsid w:val="007F1497"/>
    <w:rsid w:val="007F24DD"/>
    <w:rsid w:val="00803FAE"/>
    <w:rsid w:val="0080605F"/>
    <w:rsid w:val="00807786"/>
    <w:rsid w:val="00811FCB"/>
    <w:rsid w:val="00814ED3"/>
    <w:rsid w:val="008158D6"/>
    <w:rsid w:val="00817196"/>
    <w:rsid w:val="008175C4"/>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34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387"/>
    <w:rsid w:val="008D6D1A"/>
    <w:rsid w:val="008D7638"/>
    <w:rsid w:val="008E065E"/>
    <w:rsid w:val="008E0927"/>
    <w:rsid w:val="008E147D"/>
    <w:rsid w:val="008E1909"/>
    <w:rsid w:val="008E2524"/>
    <w:rsid w:val="008E27DB"/>
    <w:rsid w:val="008F1C4E"/>
    <w:rsid w:val="008F1EAB"/>
    <w:rsid w:val="008F33DC"/>
    <w:rsid w:val="008F477F"/>
    <w:rsid w:val="008F4824"/>
    <w:rsid w:val="00902350"/>
    <w:rsid w:val="0090336B"/>
    <w:rsid w:val="009053AA"/>
    <w:rsid w:val="00906939"/>
    <w:rsid w:val="00910B7D"/>
    <w:rsid w:val="00911DFB"/>
    <w:rsid w:val="009139D9"/>
    <w:rsid w:val="00914AD8"/>
    <w:rsid w:val="00916079"/>
    <w:rsid w:val="00917A41"/>
    <w:rsid w:val="00917CE9"/>
    <w:rsid w:val="00920BF2"/>
    <w:rsid w:val="00922010"/>
    <w:rsid w:val="00931BD9"/>
    <w:rsid w:val="00932905"/>
    <w:rsid w:val="009368F3"/>
    <w:rsid w:val="00941636"/>
    <w:rsid w:val="00943742"/>
    <w:rsid w:val="00945327"/>
    <w:rsid w:val="00945C05"/>
    <w:rsid w:val="00946945"/>
    <w:rsid w:val="00947713"/>
    <w:rsid w:val="00950DE7"/>
    <w:rsid w:val="00953920"/>
    <w:rsid w:val="00953D47"/>
    <w:rsid w:val="00953E20"/>
    <w:rsid w:val="0095681E"/>
    <w:rsid w:val="009572D4"/>
    <w:rsid w:val="00961921"/>
    <w:rsid w:val="0096430A"/>
    <w:rsid w:val="0096554B"/>
    <w:rsid w:val="00965597"/>
    <w:rsid w:val="0096584A"/>
    <w:rsid w:val="00971D9C"/>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548"/>
    <w:rsid w:val="009B4DF4"/>
    <w:rsid w:val="009B564E"/>
    <w:rsid w:val="009B68AE"/>
    <w:rsid w:val="009B7E87"/>
    <w:rsid w:val="009C0169"/>
    <w:rsid w:val="009C403E"/>
    <w:rsid w:val="009D2524"/>
    <w:rsid w:val="009D4FF0"/>
    <w:rsid w:val="009D703C"/>
    <w:rsid w:val="009D718F"/>
    <w:rsid w:val="009E068F"/>
    <w:rsid w:val="009E14E0"/>
    <w:rsid w:val="009E35DB"/>
    <w:rsid w:val="009E47A3"/>
    <w:rsid w:val="009F08F3"/>
    <w:rsid w:val="009F344F"/>
    <w:rsid w:val="00A031D8"/>
    <w:rsid w:val="00A048A8"/>
    <w:rsid w:val="00A04F49"/>
    <w:rsid w:val="00A13E54"/>
    <w:rsid w:val="00A16396"/>
    <w:rsid w:val="00A17F63"/>
    <w:rsid w:val="00A2193B"/>
    <w:rsid w:val="00A2351A"/>
    <w:rsid w:val="00A264A9"/>
    <w:rsid w:val="00A26DCF"/>
    <w:rsid w:val="00A27785"/>
    <w:rsid w:val="00A30187"/>
    <w:rsid w:val="00A3246D"/>
    <w:rsid w:val="00A3448A"/>
    <w:rsid w:val="00A36297"/>
    <w:rsid w:val="00A4181D"/>
    <w:rsid w:val="00A41E2B"/>
    <w:rsid w:val="00A45B74"/>
    <w:rsid w:val="00A460BF"/>
    <w:rsid w:val="00A52E1D"/>
    <w:rsid w:val="00A575AC"/>
    <w:rsid w:val="00A61499"/>
    <w:rsid w:val="00A61946"/>
    <w:rsid w:val="00A62A77"/>
    <w:rsid w:val="00A63483"/>
    <w:rsid w:val="00A657D7"/>
    <w:rsid w:val="00A660AC"/>
    <w:rsid w:val="00A67E6C"/>
    <w:rsid w:val="00A71B99"/>
    <w:rsid w:val="00A739D0"/>
    <w:rsid w:val="00A761D4"/>
    <w:rsid w:val="00A77957"/>
    <w:rsid w:val="00A77EC4"/>
    <w:rsid w:val="00A92879"/>
    <w:rsid w:val="00A9442A"/>
    <w:rsid w:val="00AA016F"/>
    <w:rsid w:val="00AA0281"/>
    <w:rsid w:val="00AA1ED6"/>
    <w:rsid w:val="00AA51D6"/>
    <w:rsid w:val="00AA7022"/>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0163"/>
    <w:rsid w:val="00AE27AC"/>
    <w:rsid w:val="00AE40E0"/>
    <w:rsid w:val="00AE4DBA"/>
    <w:rsid w:val="00AE4F07"/>
    <w:rsid w:val="00AF1C5D"/>
    <w:rsid w:val="00AF42D7"/>
    <w:rsid w:val="00B006FE"/>
    <w:rsid w:val="00B007CB"/>
    <w:rsid w:val="00B018E8"/>
    <w:rsid w:val="00B023CA"/>
    <w:rsid w:val="00B02A25"/>
    <w:rsid w:val="00B02AA9"/>
    <w:rsid w:val="00B02FA3"/>
    <w:rsid w:val="00B05084"/>
    <w:rsid w:val="00B073F4"/>
    <w:rsid w:val="00B07F87"/>
    <w:rsid w:val="00B157F9"/>
    <w:rsid w:val="00B20256"/>
    <w:rsid w:val="00B20D09"/>
    <w:rsid w:val="00B2763F"/>
    <w:rsid w:val="00B27AAC"/>
    <w:rsid w:val="00B27C67"/>
    <w:rsid w:val="00B30929"/>
    <w:rsid w:val="00B339E1"/>
    <w:rsid w:val="00B345BC"/>
    <w:rsid w:val="00B3669F"/>
    <w:rsid w:val="00B372AA"/>
    <w:rsid w:val="00B40445"/>
    <w:rsid w:val="00B409E0"/>
    <w:rsid w:val="00B41888"/>
    <w:rsid w:val="00B42C38"/>
    <w:rsid w:val="00B45A52"/>
    <w:rsid w:val="00B46175"/>
    <w:rsid w:val="00B548B7"/>
    <w:rsid w:val="00B664C7"/>
    <w:rsid w:val="00B72C9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F68"/>
    <w:rsid w:val="00BD0B44"/>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3557"/>
    <w:rsid w:val="00C3719D"/>
    <w:rsid w:val="00C37CB2"/>
    <w:rsid w:val="00C473A5"/>
    <w:rsid w:val="00C47D1A"/>
    <w:rsid w:val="00C50A33"/>
    <w:rsid w:val="00C54995"/>
    <w:rsid w:val="00C54D41"/>
    <w:rsid w:val="00C60783"/>
    <w:rsid w:val="00C62F2F"/>
    <w:rsid w:val="00C64672"/>
    <w:rsid w:val="00C70697"/>
    <w:rsid w:val="00C72093"/>
    <w:rsid w:val="00C72EF4"/>
    <w:rsid w:val="00C744FE"/>
    <w:rsid w:val="00C75D2F"/>
    <w:rsid w:val="00C767BE"/>
    <w:rsid w:val="00C76E3C"/>
    <w:rsid w:val="00C804F1"/>
    <w:rsid w:val="00C81568"/>
    <w:rsid w:val="00C82452"/>
    <w:rsid w:val="00C9027A"/>
    <w:rsid w:val="00C9068E"/>
    <w:rsid w:val="00C93814"/>
    <w:rsid w:val="00C93C4B"/>
    <w:rsid w:val="00C944AB"/>
    <w:rsid w:val="00C95B40"/>
    <w:rsid w:val="00CA1805"/>
    <w:rsid w:val="00CA1ED8"/>
    <w:rsid w:val="00CA77B1"/>
    <w:rsid w:val="00CB1F63"/>
    <w:rsid w:val="00CB7170"/>
    <w:rsid w:val="00CC040E"/>
    <w:rsid w:val="00CC111F"/>
    <w:rsid w:val="00CC2011"/>
    <w:rsid w:val="00CC3EA0"/>
    <w:rsid w:val="00CC7B45"/>
    <w:rsid w:val="00CD1188"/>
    <w:rsid w:val="00CD2ED1"/>
    <w:rsid w:val="00CD337B"/>
    <w:rsid w:val="00CE0424"/>
    <w:rsid w:val="00CE7561"/>
    <w:rsid w:val="00CF0161"/>
    <w:rsid w:val="00CF12CF"/>
    <w:rsid w:val="00CF1354"/>
    <w:rsid w:val="00CF144D"/>
    <w:rsid w:val="00CF3B1F"/>
    <w:rsid w:val="00CF3BF6"/>
    <w:rsid w:val="00CF625B"/>
    <w:rsid w:val="00CF687E"/>
    <w:rsid w:val="00CF75B3"/>
    <w:rsid w:val="00D0349B"/>
    <w:rsid w:val="00D10249"/>
    <w:rsid w:val="00D115C3"/>
    <w:rsid w:val="00D11897"/>
    <w:rsid w:val="00D13135"/>
    <w:rsid w:val="00D13E4E"/>
    <w:rsid w:val="00D21461"/>
    <w:rsid w:val="00D239A7"/>
    <w:rsid w:val="00D23F47"/>
    <w:rsid w:val="00D3375B"/>
    <w:rsid w:val="00D36E71"/>
    <w:rsid w:val="00D37D87"/>
    <w:rsid w:val="00D37FEB"/>
    <w:rsid w:val="00D40B33"/>
    <w:rsid w:val="00D4318F"/>
    <w:rsid w:val="00D438BF"/>
    <w:rsid w:val="00D440F8"/>
    <w:rsid w:val="00D546FF"/>
    <w:rsid w:val="00D54809"/>
    <w:rsid w:val="00D55AD5"/>
    <w:rsid w:val="00D55F0E"/>
    <w:rsid w:val="00D576CA"/>
    <w:rsid w:val="00D61AF5"/>
    <w:rsid w:val="00D652B5"/>
    <w:rsid w:val="00D66155"/>
    <w:rsid w:val="00D708B0"/>
    <w:rsid w:val="00D74920"/>
    <w:rsid w:val="00D77A7A"/>
    <w:rsid w:val="00D77B1D"/>
    <w:rsid w:val="00D8021F"/>
    <w:rsid w:val="00D80383"/>
    <w:rsid w:val="00D823C6"/>
    <w:rsid w:val="00D8327F"/>
    <w:rsid w:val="00D84CF4"/>
    <w:rsid w:val="00D86CA3"/>
    <w:rsid w:val="00D871CE"/>
    <w:rsid w:val="00D9196D"/>
    <w:rsid w:val="00D9280D"/>
    <w:rsid w:val="00D92982"/>
    <w:rsid w:val="00DA27E1"/>
    <w:rsid w:val="00DA305E"/>
    <w:rsid w:val="00DA5417"/>
    <w:rsid w:val="00DA56E8"/>
    <w:rsid w:val="00DB0A9F"/>
    <w:rsid w:val="00DB26F7"/>
    <w:rsid w:val="00DB377D"/>
    <w:rsid w:val="00DC2D36"/>
    <w:rsid w:val="00DC53EF"/>
    <w:rsid w:val="00DC576F"/>
    <w:rsid w:val="00DD4A00"/>
    <w:rsid w:val="00DE119F"/>
    <w:rsid w:val="00DE5608"/>
    <w:rsid w:val="00DE58D0"/>
    <w:rsid w:val="00DE654F"/>
    <w:rsid w:val="00DF0B6E"/>
    <w:rsid w:val="00DF15E0"/>
    <w:rsid w:val="00DF37A0"/>
    <w:rsid w:val="00E110E7"/>
    <w:rsid w:val="00E11B20"/>
    <w:rsid w:val="00E12836"/>
    <w:rsid w:val="00E17FA2"/>
    <w:rsid w:val="00E22330"/>
    <w:rsid w:val="00E30B5A"/>
    <w:rsid w:val="00E3123D"/>
    <w:rsid w:val="00E31461"/>
    <w:rsid w:val="00E31D43"/>
    <w:rsid w:val="00E32608"/>
    <w:rsid w:val="00E34188"/>
    <w:rsid w:val="00E34B6E"/>
    <w:rsid w:val="00E35559"/>
    <w:rsid w:val="00E3723A"/>
    <w:rsid w:val="00E37860"/>
    <w:rsid w:val="00E42F11"/>
    <w:rsid w:val="00E446F1"/>
    <w:rsid w:val="00E45041"/>
    <w:rsid w:val="00E46886"/>
    <w:rsid w:val="00E47AEF"/>
    <w:rsid w:val="00E53B75"/>
    <w:rsid w:val="00E54E3B"/>
    <w:rsid w:val="00E57565"/>
    <w:rsid w:val="00E63838"/>
    <w:rsid w:val="00E64434"/>
    <w:rsid w:val="00E67C51"/>
    <w:rsid w:val="00E701D1"/>
    <w:rsid w:val="00E72EFC"/>
    <w:rsid w:val="00E758EC"/>
    <w:rsid w:val="00E80E41"/>
    <w:rsid w:val="00E8234C"/>
    <w:rsid w:val="00E83AA9"/>
    <w:rsid w:val="00E85928"/>
    <w:rsid w:val="00E87822"/>
    <w:rsid w:val="00E90395"/>
    <w:rsid w:val="00E90E49"/>
    <w:rsid w:val="00E917F9"/>
    <w:rsid w:val="00E9291C"/>
    <w:rsid w:val="00E93FFE"/>
    <w:rsid w:val="00E94F8A"/>
    <w:rsid w:val="00E95D07"/>
    <w:rsid w:val="00EA7A41"/>
    <w:rsid w:val="00EB077B"/>
    <w:rsid w:val="00EB4EA2"/>
    <w:rsid w:val="00EC24D5"/>
    <w:rsid w:val="00EC27C6"/>
    <w:rsid w:val="00EC4207"/>
    <w:rsid w:val="00EC5653"/>
    <w:rsid w:val="00EC71CE"/>
    <w:rsid w:val="00ED1006"/>
    <w:rsid w:val="00EE0B66"/>
    <w:rsid w:val="00EE42AD"/>
    <w:rsid w:val="00EF0EE8"/>
    <w:rsid w:val="00EF18FE"/>
    <w:rsid w:val="00EF381A"/>
    <w:rsid w:val="00EF5787"/>
    <w:rsid w:val="00EF60D0"/>
    <w:rsid w:val="00EF7701"/>
    <w:rsid w:val="00F0528D"/>
    <w:rsid w:val="00F06C67"/>
    <w:rsid w:val="00F06DFD"/>
    <w:rsid w:val="00F071D1"/>
    <w:rsid w:val="00F07533"/>
    <w:rsid w:val="00F10629"/>
    <w:rsid w:val="00F15FA5"/>
    <w:rsid w:val="00F209B7"/>
    <w:rsid w:val="00F2376F"/>
    <w:rsid w:val="00F243D8"/>
    <w:rsid w:val="00F30828"/>
    <w:rsid w:val="00F313D6"/>
    <w:rsid w:val="00F40F0C"/>
    <w:rsid w:val="00F444C6"/>
    <w:rsid w:val="00F4766C"/>
    <w:rsid w:val="00F5060E"/>
    <w:rsid w:val="00F507D1"/>
    <w:rsid w:val="00F51288"/>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6BA"/>
    <w:rsid w:val="00F96985"/>
    <w:rsid w:val="00F97838"/>
    <w:rsid w:val="00FA2BB3"/>
    <w:rsid w:val="00FB4C80"/>
    <w:rsid w:val="00FB6A6A"/>
    <w:rsid w:val="00FC7429"/>
    <w:rsid w:val="00FD07F6"/>
    <w:rsid w:val="00FD1EC8"/>
    <w:rsid w:val="00FD3618"/>
    <w:rsid w:val="00FD47ED"/>
    <w:rsid w:val="00FD74DB"/>
    <w:rsid w:val="00FD7660"/>
    <w:rsid w:val="00FE0655"/>
    <w:rsid w:val="00FE2365"/>
    <w:rsid w:val="00FE37D7"/>
    <w:rsid w:val="00FE4C7B"/>
    <w:rsid w:val="00FE7336"/>
    <w:rsid w:val="00FE787C"/>
    <w:rsid w:val="00FF215F"/>
    <w:rsid w:val="00FF3C2D"/>
    <w:rsid w:val="00FF45A5"/>
    <w:rsid w:val="00FF5C91"/>
    <w:rsid w:val="3E433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E0B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381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722470"/>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72247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22470"/>
    <w:pPr>
      <w:numPr>
        <w:ilvl w:val="2"/>
      </w:numPr>
      <w:spacing w:before="120"/>
      <w:outlineLvl w:val="2"/>
    </w:pPr>
    <w:rPr>
      <w:sz w:val="28"/>
    </w:rPr>
  </w:style>
  <w:style w:type="paragraph" w:styleId="Heading4">
    <w:name w:val="heading 4"/>
    <w:basedOn w:val="Heading3"/>
    <w:next w:val="Normal"/>
    <w:link w:val="Heading4Char"/>
    <w:qFormat/>
    <w:rsid w:val="00722470"/>
    <w:pPr>
      <w:numPr>
        <w:ilvl w:val="3"/>
      </w:numPr>
      <w:outlineLvl w:val="3"/>
    </w:pPr>
    <w:rPr>
      <w:sz w:val="24"/>
    </w:rPr>
  </w:style>
  <w:style w:type="paragraph" w:styleId="Heading5">
    <w:name w:val="heading 5"/>
    <w:basedOn w:val="Heading4"/>
    <w:next w:val="Normal"/>
    <w:link w:val="Heading5Char"/>
    <w:qFormat/>
    <w:rsid w:val="00722470"/>
    <w:pPr>
      <w:numPr>
        <w:ilvl w:val="4"/>
      </w:numPr>
      <w:outlineLvl w:val="4"/>
    </w:pPr>
    <w:rPr>
      <w:sz w:val="22"/>
    </w:rPr>
  </w:style>
  <w:style w:type="paragraph" w:styleId="Heading6">
    <w:name w:val="heading 6"/>
    <w:basedOn w:val="H6"/>
    <w:next w:val="Normal"/>
    <w:link w:val="Heading6Char"/>
    <w:qFormat/>
    <w:rsid w:val="00722470"/>
    <w:pPr>
      <w:numPr>
        <w:ilvl w:val="5"/>
        <w:numId w:val="23"/>
      </w:numPr>
      <w:outlineLvl w:val="5"/>
    </w:pPr>
  </w:style>
  <w:style w:type="paragraph" w:styleId="Heading7">
    <w:name w:val="heading 7"/>
    <w:basedOn w:val="H6"/>
    <w:next w:val="Normal"/>
    <w:link w:val="Heading7Char"/>
    <w:qFormat/>
    <w:rsid w:val="00722470"/>
    <w:pPr>
      <w:numPr>
        <w:ilvl w:val="6"/>
        <w:numId w:val="23"/>
      </w:numPr>
      <w:outlineLvl w:val="6"/>
    </w:pPr>
  </w:style>
  <w:style w:type="paragraph" w:styleId="Heading8">
    <w:name w:val="heading 8"/>
    <w:basedOn w:val="Heading1"/>
    <w:next w:val="Normal"/>
    <w:link w:val="Heading8Char"/>
    <w:qFormat/>
    <w:rsid w:val="00722470"/>
    <w:pPr>
      <w:numPr>
        <w:ilvl w:val="7"/>
      </w:numPr>
      <w:outlineLvl w:val="7"/>
    </w:pPr>
  </w:style>
  <w:style w:type="paragraph" w:styleId="Heading9">
    <w:name w:val="heading 9"/>
    <w:basedOn w:val="Heading8"/>
    <w:next w:val="Normal"/>
    <w:link w:val="Heading9Char"/>
    <w:qFormat/>
    <w:rsid w:val="00722470"/>
    <w:pPr>
      <w:numPr>
        <w:ilvl w:val="8"/>
      </w:numPr>
      <w:outlineLvl w:val="8"/>
    </w:pPr>
  </w:style>
  <w:style w:type="character" w:default="1" w:styleId="DefaultParagraphFont">
    <w:name w:val="Default Paragraph Font"/>
    <w:uiPriority w:val="1"/>
    <w:semiHidden/>
    <w:unhideWhenUsed/>
    <w:rsid w:val="00EF38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381A"/>
  </w:style>
  <w:style w:type="paragraph" w:styleId="TOC8">
    <w:name w:val="toc 8"/>
    <w:basedOn w:val="TOC1"/>
    <w:uiPriority w:val="39"/>
    <w:rsid w:val="00722470"/>
    <w:pPr>
      <w:spacing w:before="180"/>
      <w:ind w:left="2693" w:hanging="2693"/>
    </w:pPr>
    <w:rPr>
      <w:b/>
    </w:rPr>
  </w:style>
  <w:style w:type="paragraph" w:styleId="TOC1">
    <w:name w:val="toc 1"/>
    <w:uiPriority w:val="39"/>
    <w:rsid w:val="007224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2470"/>
    <w:pPr>
      <w:keepNext/>
      <w:keepLines/>
      <w:spacing w:before="180"/>
      <w:jc w:val="center"/>
    </w:pPr>
  </w:style>
  <w:style w:type="paragraph" w:styleId="Caption">
    <w:name w:val="caption"/>
    <w:basedOn w:val="Normal"/>
    <w:next w:val="Normal"/>
    <w:qFormat/>
    <w:rsid w:val="00722470"/>
    <w:pPr>
      <w:spacing w:before="120"/>
    </w:pPr>
    <w:rPr>
      <w:b/>
      <w:lang w:eastAsia="en-GB"/>
    </w:rPr>
  </w:style>
  <w:style w:type="paragraph" w:styleId="TOC5">
    <w:name w:val="toc 5"/>
    <w:basedOn w:val="TOC4"/>
    <w:uiPriority w:val="39"/>
    <w:rsid w:val="00722470"/>
    <w:pPr>
      <w:ind w:left="1701" w:hanging="1701"/>
    </w:pPr>
  </w:style>
  <w:style w:type="paragraph" w:styleId="TOC4">
    <w:name w:val="toc 4"/>
    <w:basedOn w:val="TOC3"/>
    <w:uiPriority w:val="39"/>
    <w:rsid w:val="00722470"/>
    <w:pPr>
      <w:ind w:left="1418" w:hanging="1418"/>
    </w:pPr>
  </w:style>
  <w:style w:type="paragraph" w:styleId="TOC3">
    <w:name w:val="toc 3"/>
    <w:basedOn w:val="TOC2"/>
    <w:uiPriority w:val="39"/>
    <w:rsid w:val="00722470"/>
    <w:pPr>
      <w:ind w:left="1134" w:hanging="1134"/>
    </w:pPr>
  </w:style>
  <w:style w:type="paragraph" w:styleId="TOC2">
    <w:name w:val="toc 2"/>
    <w:basedOn w:val="TOC1"/>
    <w:uiPriority w:val="39"/>
    <w:rsid w:val="00722470"/>
    <w:pPr>
      <w:keepNext w:val="0"/>
      <w:spacing w:before="0"/>
      <w:ind w:left="851" w:hanging="851"/>
    </w:pPr>
    <w:rPr>
      <w:sz w:val="20"/>
    </w:rPr>
  </w:style>
  <w:style w:type="paragraph" w:styleId="Index2">
    <w:name w:val="index 2"/>
    <w:basedOn w:val="Index1"/>
    <w:rsid w:val="00722470"/>
    <w:pPr>
      <w:ind w:left="284"/>
    </w:pPr>
  </w:style>
  <w:style w:type="paragraph" w:styleId="Index1">
    <w:name w:val="index 1"/>
    <w:basedOn w:val="Normal"/>
    <w:rsid w:val="00722470"/>
    <w:pPr>
      <w:keepLines/>
      <w:spacing w:after="0"/>
    </w:pPr>
  </w:style>
  <w:style w:type="paragraph" w:styleId="DocumentMap">
    <w:name w:val="Document Map"/>
    <w:basedOn w:val="Normal"/>
    <w:link w:val="DocumentMapChar"/>
    <w:rsid w:val="00722470"/>
    <w:pPr>
      <w:shd w:val="clear" w:color="auto" w:fill="000080"/>
    </w:pPr>
    <w:rPr>
      <w:rFonts w:ascii="Tahoma" w:hAnsi="Tahoma" w:cs="Tahoma"/>
    </w:rPr>
  </w:style>
  <w:style w:type="paragraph" w:styleId="ListNumber2">
    <w:name w:val="List Number 2"/>
    <w:basedOn w:val="ListNumber"/>
    <w:rsid w:val="00722470"/>
    <w:pPr>
      <w:numPr>
        <w:numId w:val="22"/>
      </w:numPr>
    </w:pPr>
  </w:style>
  <w:style w:type="paragraph" w:styleId="ListNumber">
    <w:name w:val="List Number"/>
    <w:basedOn w:val="List"/>
    <w:rsid w:val="00722470"/>
    <w:pPr>
      <w:numPr>
        <w:numId w:val="21"/>
      </w:numPr>
    </w:pPr>
    <w:rPr>
      <w:lang w:eastAsia="ja-JP"/>
    </w:rPr>
  </w:style>
  <w:style w:type="paragraph" w:styleId="List">
    <w:name w:val="List"/>
    <w:basedOn w:val="BodyText"/>
    <w:rsid w:val="00722470"/>
    <w:pPr>
      <w:ind w:left="568" w:hanging="284"/>
    </w:pPr>
  </w:style>
  <w:style w:type="paragraph" w:styleId="Header">
    <w:name w:val="header"/>
    <w:link w:val="HeaderChar"/>
    <w:rsid w:val="0072247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2470"/>
    <w:rPr>
      <w:b/>
      <w:position w:val="6"/>
      <w:sz w:val="16"/>
    </w:rPr>
  </w:style>
  <w:style w:type="paragraph" w:styleId="FootnoteText">
    <w:name w:val="footnote text"/>
    <w:basedOn w:val="Normal"/>
    <w:link w:val="FootnoteTextChar"/>
    <w:rsid w:val="00722470"/>
    <w:pPr>
      <w:keepLines/>
      <w:spacing w:after="0"/>
      <w:ind w:left="454" w:hanging="454"/>
    </w:pPr>
    <w:rPr>
      <w:sz w:val="16"/>
    </w:rPr>
  </w:style>
  <w:style w:type="paragraph" w:customStyle="1" w:styleId="3GPPHeader">
    <w:name w:val="3GPP_Header"/>
    <w:basedOn w:val="BodyText"/>
    <w:rsid w:val="00722470"/>
    <w:pPr>
      <w:tabs>
        <w:tab w:val="left" w:pos="1701"/>
        <w:tab w:val="right" w:pos="9639"/>
      </w:tabs>
      <w:spacing w:after="240"/>
    </w:pPr>
    <w:rPr>
      <w:b/>
      <w:sz w:val="24"/>
    </w:rPr>
  </w:style>
  <w:style w:type="paragraph" w:styleId="TOC9">
    <w:name w:val="toc 9"/>
    <w:basedOn w:val="TOC8"/>
    <w:uiPriority w:val="39"/>
    <w:rsid w:val="00722470"/>
    <w:pPr>
      <w:ind w:left="1418" w:hanging="1418"/>
    </w:pPr>
  </w:style>
  <w:style w:type="paragraph" w:styleId="TOC6">
    <w:name w:val="toc 6"/>
    <w:basedOn w:val="TOC5"/>
    <w:next w:val="Normal"/>
    <w:uiPriority w:val="39"/>
    <w:rsid w:val="00722470"/>
    <w:pPr>
      <w:ind w:left="1985" w:hanging="1985"/>
    </w:pPr>
  </w:style>
  <w:style w:type="paragraph" w:styleId="TOC7">
    <w:name w:val="toc 7"/>
    <w:basedOn w:val="TOC6"/>
    <w:next w:val="Normal"/>
    <w:uiPriority w:val="39"/>
    <w:rsid w:val="00722470"/>
    <w:pPr>
      <w:ind w:left="2268" w:hanging="2268"/>
    </w:pPr>
  </w:style>
  <w:style w:type="paragraph" w:styleId="ListBullet2">
    <w:name w:val="List Bullet 2"/>
    <w:basedOn w:val="ListBullet"/>
    <w:rsid w:val="00722470"/>
    <w:pPr>
      <w:numPr>
        <w:numId w:val="17"/>
      </w:numPr>
    </w:pPr>
  </w:style>
  <w:style w:type="paragraph" w:styleId="ListBullet">
    <w:name w:val="List Bullet"/>
    <w:basedOn w:val="List"/>
    <w:rsid w:val="00722470"/>
    <w:pPr>
      <w:numPr>
        <w:numId w:val="16"/>
      </w:numPr>
    </w:pPr>
    <w:rPr>
      <w:lang w:eastAsia="ja-JP"/>
    </w:rPr>
  </w:style>
  <w:style w:type="paragraph" w:styleId="ListBullet3">
    <w:name w:val="List Bullet 3"/>
    <w:basedOn w:val="ListBullet2"/>
    <w:rsid w:val="00722470"/>
    <w:pPr>
      <w:numPr>
        <w:numId w:val="18"/>
      </w:numPr>
    </w:pPr>
  </w:style>
  <w:style w:type="paragraph" w:customStyle="1" w:styleId="EQ">
    <w:name w:val="EQ"/>
    <w:basedOn w:val="Normal"/>
    <w:next w:val="Normal"/>
    <w:rsid w:val="00722470"/>
    <w:pPr>
      <w:keepLines/>
      <w:tabs>
        <w:tab w:val="center" w:pos="4536"/>
        <w:tab w:val="right" w:pos="9072"/>
      </w:tabs>
    </w:pPr>
    <w:rPr>
      <w:noProof/>
    </w:rPr>
  </w:style>
  <w:style w:type="paragraph" w:styleId="List2">
    <w:name w:val="List 2"/>
    <w:basedOn w:val="List"/>
    <w:rsid w:val="00722470"/>
    <w:pPr>
      <w:ind w:left="851"/>
    </w:pPr>
    <w:rPr>
      <w:lang w:eastAsia="ja-JP"/>
    </w:rPr>
  </w:style>
  <w:style w:type="paragraph" w:styleId="List3">
    <w:name w:val="List 3"/>
    <w:basedOn w:val="List2"/>
    <w:rsid w:val="00722470"/>
    <w:pPr>
      <w:ind w:left="1135"/>
    </w:pPr>
  </w:style>
  <w:style w:type="paragraph" w:styleId="List4">
    <w:name w:val="List 4"/>
    <w:basedOn w:val="List3"/>
    <w:rsid w:val="00722470"/>
    <w:pPr>
      <w:ind w:left="1418"/>
    </w:pPr>
  </w:style>
  <w:style w:type="paragraph" w:styleId="List5">
    <w:name w:val="List 5"/>
    <w:basedOn w:val="List4"/>
    <w:rsid w:val="00722470"/>
    <w:pPr>
      <w:ind w:left="1702"/>
    </w:pPr>
  </w:style>
  <w:style w:type="paragraph" w:customStyle="1" w:styleId="EditorsNote">
    <w:name w:val="Editor's Note"/>
    <w:basedOn w:val="NO"/>
    <w:link w:val="EditorsNoteChar"/>
    <w:rsid w:val="00722470"/>
    <w:rPr>
      <w:color w:val="FF0000"/>
      <w:lang w:val="x-none" w:eastAsia="x-none"/>
    </w:rPr>
  </w:style>
  <w:style w:type="paragraph" w:styleId="ListBullet4">
    <w:name w:val="List Bullet 4"/>
    <w:basedOn w:val="ListBullet3"/>
    <w:rsid w:val="00722470"/>
    <w:pPr>
      <w:numPr>
        <w:numId w:val="19"/>
      </w:numPr>
    </w:pPr>
  </w:style>
  <w:style w:type="paragraph" w:styleId="ListBullet5">
    <w:name w:val="List Bullet 5"/>
    <w:basedOn w:val="ListBullet4"/>
    <w:rsid w:val="00722470"/>
    <w:pPr>
      <w:numPr>
        <w:numId w:val="20"/>
      </w:numPr>
    </w:pPr>
  </w:style>
  <w:style w:type="paragraph" w:styleId="Footer">
    <w:name w:val="footer"/>
    <w:basedOn w:val="Header"/>
    <w:link w:val="FooterChar"/>
    <w:rsid w:val="00722470"/>
    <w:pPr>
      <w:jc w:val="center"/>
    </w:pPr>
    <w:rPr>
      <w:i/>
    </w:rPr>
  </w:style>
  <w:style w:type="paragraph" w:customStyle="1" w:styleId="Reference">
    <w:name w:val="Reference"/>
    <w:basedOn w:val="BodyText"/>
    <w:rsid w:val="00722470"/>
    <w:pPr>
      <w:numPr>
        <w:numId w:val="2"/>
      </w:numPr>
    </w:pPr>
  </w:style>
  <w:style w:type="paragraph" w:styleId="BalloonText">
    <w:name w:val="Balloon Text"/>
    <w:basedOn w:val="Normal"/>
    <w:link w:val="BalloonTextChar"/>
    <w:rsid w:val="00722470"/>
    <w:pPr>
      <w:spacing w:after="0"/>
    </w:pPr>
    <w:rPr>
      <w:rFonts w:ascii="Segoe UI" w:hAnsi="Segoe UI" w:cs="Segoe UI"/>
      <w:sz w:val="18"/>
      <w:szCs w:val="18"/>
    </w:rPr>
  </w:style>
  <w:style w:type="character" w:styleId="PageNumber">
    <w:name w:val="page number"/>
    <w:basedOn w:val="DefaultParagraphFont"/>
    <w:rsid w:val="00722470"/>
  </w:style>
  <w:style w:type="paragraph" w:styleId="BodyText">
    <w:name w:val="Body Text"/>
    <w:basedOn w:val="Normal"/>
    <w:link w:val="BodyTextChar"/>
    <w:qFormat/>
    <w:rsid w:val="00722470"/>
  </w:style>
  <w:style w:type="character" w:styleId="Hyperlink">
    <w:name w:val="Hyperlink"/>
    <w:uiPriority w:val="99"/>
    <w:rsid w:val="00722470"/>
    <w:rPr>
      <w:color w:val="0000FF"/>
      <w:u w:val="single"/>
    </w:rPr>
  </w:style>
  <w:style w:type="character" w:styleId="FollowedHyperlink">
    <w:name w:val="FollowedHyperlink"/>
    <w:unhideWhenUsed/>
    <w:rsid w:val="00722470"/>
    <w:rPr>
      <w:color w:val="800080"/>
      <w:u w:val="single"/>
    </w:rPr>
  </w:style>
  <w:style w:type="character" w:styleId="CommentReference">
    <w:name w:val="annotation reference"/>
    <w:uiPriority w:val="99"/>
    <w:qFormat/>
    <w:rsid w:val="00722470"/>
    <w:rPr>
      <w:sz w:val="16"/>
      <w:szCs w:val="16"/>
    </w:rPr>
  </w:style>
  <w:style w:type="paragraph" w:styleId="CommentText">
    <w:name w:val="annotation text"/>
    <w:basedOn w:val="Normal"/>
    <w:link w:val="CommentTextChar"/>
    <w:uiPriority w:val="99"/>
    <w:qFormat/>
    <w:rsid w:val="00722470"/>
  </w:style>
  <w:style w:type="paragraph" w:styleId="CommentSubject">
    <w:name w:val="annotation subject"/>
    <w:basedOn w:val="CommentText"/>
    <w:next w:val="CommentText"/>
    <w:link w:val="CommentSubjectChar"/>
    <w:rsid w:val="00722470"/>
    <w:rPr>
      <w:b/>
      <w:bCs/>
    </w:rPr>
  </w:style>
  <w:style w:type="character" w:customStyle="1" w:styleId="Heading1Char">
    <w:name w:val="Heading 1 Char"/>
    <w:link w:val="Heading1"/>
    <w:rsid w:val="00722470"/>
    <w:rPr>
      <w:rFonts w:ascii="Arial" w:hAnsi="Arial"/>
      <w:sz w:val="36"/>
      <w:lang w:eastAsia="ja-JP"/>
    </w:rPr>
  </w:style>
  <w:style w:type="paragraph" w:customStyle="1" w:styleId="B1">
    <w:name w:val="B1"/>
    <w:basedOn w:val="List"/>
    <w:link w:val="B1Char1"/>
    <w:rsid w:val="00722470"/>
    <w:rPr>
      <w:rFonts w:ascii="Times New Roman" w:hAnsi="Times New Roman"/>
    </w:rPr>
  </w:style>
  <w:style w:type="paragraph" w:customStyle="1" w:styleId="B2">
    <w:name w:val="B2"/>
    <w:basedOn w:val="List2"/>
    <w:link w:val="B2Char"/>
    <w:rsid w:val="00722470"/>
    <w:rPr>
      <w:rFonts w:ascii="Times New Roman" w:hAnsi="Times New Roman"/>
    </w:rPr>
  </w:style>
  <w:style w:type="paragraph" w:customStyle="1" w:styleId="B3">
    <w:name w:val="B3"/>
    <w:basedOn w:val="List3"/>
    <w:link w:val="B3Char2"/>
    <w:rsid w:val="00722470"/>
    <w:rPr>
      <w:rFonts w:ascii="Times New Roman" w:hAnsi="Times New Roman"/>
    </w:rPr>
  </w:style>
  <w:style w:type="paragraph" w:customStyle="1" w:styleId="B4">
    <w:name w:val="B4"/>
    <w:basedOn w:val="List4"/>
    <w:link w:val="B4Char"/>
    <w:rsid w:val="00722470"/>
    <w:rPr>
      <w:rFonts w:ascii="Times New Roman" w:hAnsi="Times New Roman"/>
    </w:rPr>
  </w:style>
  <w:style w:type="paragraph" w:customStyle="1" w:styleId="Proposal">
    <w:name w:val="Proposal"/>
    <w:basedOn w:val="BodyText"/>
    <w:qFormat/>
    <w:rsid w:val="00722470"/>
    <w:pPr>
      <w:numPr>
        <w:numId w:val="3"/>
      </w:numPr>
      <w:tabs>
        <w:tab w:val="clear" w:pos="1304"/>
        <w:tab w:val="left" w:pos="1701"/>
      </w:tabs>
      <w:ind w:left="1701" w:hanging="1701"/>
    </w:pPr>
    <w:rPr>
      <w:b/>
      <w:bCs/>
    </w:rPr>
  </w:style>
  <w:style w:type="character" w:customStyle="1" w:styleId="BodyTextChar">
    <w:name w:val="Body Text Char"/>
    <w:link w:val="BodyText"/>
    <w:rsid w:val="00722470"/>
    <w:rPr>
      <w:rFonts w:ascii="Arial" w:hAnsi="Arial"/>
      <w:lang w:val="en-US" w:eastAsia="zh-CN"/>
    </w:rPr>
  </w:style>
  <w:style w:type="paragraph" w:customStyle="1" w:styleId="B5">
    <w:name w:val="B5"/>
    <w:basedOn w:val="List5"/>
    <w:link w:val="B5Char"/>
    <w:rsid w:val="00722470"/>
    <w:rPr>
      <w:rFonts w:ascii="Times New Roman" w:hAnsi="Times New Roman"/>
    </w:rPr>
  </w:style>
  <w:style w:type="paragraph" w:customStyle="1" w:styleId="EX">
    <w:name w:val="EX"/>
    <w:basedOn w:val="Normal"/>
    <w:rsid w:val="00722470"/>
    <w:pPr>
      <w:keepLines/>
      <w:ind w:left="1702" w:hanging="1418"/>
    </w:pPr>
  </w:style>
  <w:style w:type="paragraph" w:customStyle="1" w:styleId="EW">
    <w:name w:val="EW"/>
    <w:basedOn w:val="EX"/>
    <w:rsid w:val="00722470"/>
    <w:pPr>
      <w:spacing w:after="0"/>
    </w:pPr>
  </w:style>
  <w:style w:type="paragraph" w:customStyle="1" w:styleId="TAL">
    <w:name w:val="TAL"/>
    <w:basedOn w:val="Normal"/>
    <w:link w:val="TALCar"/>
    <w:rsid w:val="00722470"/>
    <w:pPr>
      <w:keepNext/>
      <w:keepLines/>
      <w:spacing w:after="0"/>
    </w:pPr>
    <w:rPr>
      <w:sz w:val="18"/>
      <w:lang w:val="x-none" w:eastAsia="x-none"/>
    </w:rPr>
  </w:style>
  <w:style w:type="paragraph" w:customStyle="1" w:styleId="TAC">
    <w:name w:val="TAC"/>
    <w:basedOn w:val="TAL"/>
    <w:rsid w:val="00722470"/>
    <w:pPr>
      <w:jc w:val="center"/>
    </w:pPr>
  </w:style>
  <w:style w:type="paragraph" w:customStyle="1" w:styleId="TAH">
    <w:name w:val="TAH"/>
    <w:basedOn w:val="TAC"/>
    <w:link w:val="TAHCar"/>
    <w:rsid w:val="00722470"/>
    <w:rPr>
      <w:b/>
    </w:rPr>
  </w:style>
  <w:style w:type="paragraph" w:customStyle="1" w:styleId="TAN">
    <w:name w:val="TAN"/>
    <w:basedOn w:val="TAL"/>
    <w:rsid w:val="00722470"/>
    <w:pPr>
      <w:ind w:left="851" w:hanging="851"/>
    </w:pPr>
  </w:style>
  <w:style w:type="paragraph" w:customStyle="1" w:styleId="TAR">
    <w:name w:val="TAR"/>
    <w:basedOn w:val="TAL"/>
    <w:rsid w:val="00722470"/>
    <w:pPr>
      <w:jc w:val="right"/>
    </w:pPr>
  </w:style>
  <w:style w:type="paragraph" w:customStyle="1" w:styleId="TH">
    <w:name w:val="TH"/>
    <w:basedOn w:val="Normal"/>
    <w:link w:val="THChar"/>
    <w:rsid w:val="00722470"/>
    <w:pPr>
      <w:keepNext/>
      <w:keepLines/>
      <w:spacing w:before="60"/>
      <w:jc w:val="center"/>
    </w:pPr>
    <w:rPr>
      <w:b/>
      <w:lang w:val="x-none" w:eastAsia="x-none"/>
    </w:rPr>
  </w:style>
  <w:style w:type="paragraph" w:customStyle="1" w:styleId="TF">
    <w:name w:val="TF"/>
    <w:basedOn w:val="TH"/>
    <w:link w:val="TFChar"/>
    <w:rsid w:val="00722470"/>
    <w:pPr>
      <w:keepNext w:val="0"/>
      <w:spacing w:before="0" w:after="240"/>
    </w:pPr>
  </w:style>
  <w:style w:type="paragraph" w:customStyle="1" w:styleId="TT">
    <w:name w:val="TT"/>
    <w:basedOn w:val="Heading1"/>
    <w:next w:val="Normal"/>
    <w:rsid w:val="00722470"/>
    <w:pPr>
      <w:numPr>
        <w:numId w:val="0"/>
      </w:numPr>
      <w:ind w:left="1134" w:hanging="1134"/>
      <w:outlineLvl w:val="9"/>
    </w:pPr>
  </w:style>
  <w:style w:type="paragraph" w:customStyle="1" w:styleId="ZA">
    <w:name w:val="ZA"/>
    <w:rsid w:val="007224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24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247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24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2470"/>
  </w:style>
  <w:style w:type="paragraph" w:customStyle="1" w:styleId="ZH">
    <w:name w:val="ZH"/>
    <w:rsid w:val="0072247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24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2470"/>
    <w:pPr>
      <w:framePr w:hRule="auto" w:wrap="notBeside" w:y="852"/>
    </w:pPr>
    <w:rPr>
      <w:i w:val="0"/>
      <w:sz w:val="40"/>
    </w:rPr>
  </w:style>
  <w:style w:type="paragraph" w:customStyle="1" w:styleId="ZU">
    <w:name w:val="ZU"/>
    <w:rsid w:val="007224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2470"/>
    <w:pPr>
      <w:framePr w:wrap="notBeside" w:y="16161"/>
    </w:pPr>
  </w:style>
  <w:style w:type="paragraph" w:customStyle="1" w:styleId="FP">
    <w:name w:val="FP"/>
    <w:basedOn w:val="Normal"/>
    <w:rsid w:val="00722470"/>
    <w:pPr>
      <w:spacing w:after="0"/>
    </w:pPr>
  </w:style>
  <w:style w:type="paragraph" w:customStyle="1" w:styleId="Observation">
    <w:name w:val="Observation"/>
    <w:basedOn w:val="Proposal"/>
    <w:qFormat/>
    <w:rsid w:val="00722470"/>
    <w:pPr>
      <w:numPr>
        <w:numId w:val="13"/>
      </w:numPr>
      <w:ind w:left="1701" w:hanging="1701"/>
    </w:pPr>
    <w:rPr>
      <w:lang w:eastAsia="ja-JP"/>
    </w:rPr>
  </w:style>
  <w:style w:type="paragraph" w:styleId="TableofFigures">
    <w:name w:val="table of figures"/>
    <w:basedOn w:val="BodyText"/>
    <w:next w:val="Normal"/>
    <w:uiPriority w:val="99"/>
    <w:rsid w:val="00722470"/>
    <w:pPr>
      <w:ind w:left="1701" w:hanging="1701"/>
    </w:pPr>
    <w:rPr>
      <w:b/>
    </w:rPr>
  </w:style>
  <w:style w:type="character" w:customStyle="1" w:styleId="B1Char1">
    <w:name w:val="B1 Char1"/>
    <w:link w:val="B1"/>
    <w:qFormat/>
    <w:rsid w:val="00722470"/>
    <w:rPr>
      <w:rFonts w:ascii="Times New Roman" w:hAnsi="Times New Roman"/>
      <w:lang w:val="en-US" w:eastAsia="zh-CN"/>
    </w:rPr>
  </w:style>
  <w:style w:type="character" w:customStyle="1" w:styleId="B2Char">
    <w:name w:val="B2 Char"/>
    <w:link w:val="B2"/>
    <w:qFormat/>
    <w:rsid w:val="00722470"/>
    <w:rPr>
      <w:rFonts w:ascii="Times New Roman" w:hAnsi="Times New Roman"/>
      <w:lang w:val="en-US" w:eastAsia="ja-JP"/>
    </w:rPr>
  </w:style>
  <w:style w:type="character" w:customStyle="1" w:styleId="B3Char2">
    <w:name w:val="B3 Char2"/>
    <w:link w:val="B3"/>
    <w:qFormat/>
    <w:rsid w:val="00722470"/>
    <w:rPr>
      <w:rFonts w:ascii="Times New Roman" w:hAnsi="Times New Roman"/>
      <w:lang w:val="en-US" w:eastAsia="ja-JP"/>
    </w:rPr>
  </w:style>
  <w:style w:type="character" w:customStyle="1" w:styleId="B4Char">
    <w:name w:val="B4 Char"/>
    <w:link w:val="B4"/>
    <w:rsid w:val="00722470"/>
    <w:rPr>
      <w:rFonts w:ascii="Times New Roman" w:hAnsi="Times New Roman"/>
      <w:lang w:val="en-US" w:eastAsia="ja-JP"/>
    </w:rPr>
  </w:style>
  <w:style w:type="character" w:customStyle="1" w:styleId="B5Char">
    <w:name w:val="B5 Char"/>
    <w:link w:val="B5"/>
    <w:rsid w:val="00722470"/>
    <w:rPr>
      <w:rFonts w:ascii="Times New Roman" w:hAnsi="Times New Roman"/>
      <w:lang w:val="en-US" w:eastAsia="ja-JP"/>
    </w:rPr>
  </w:style>
  <w:style w:type="paragraph" w:customStyle="1" w:styleId="B6">
    <w:name w:val="B6"/>
    <w:basedOn w:val="B5"/>
    <w:link w:val="B6Char"/>
    <w:rsid w:val="00722470"/>
    <w:pPr>
      <w:ind w:left="1985"/>
    </w:pPr>
  </w:style>
  <w:style w:type="character" w:customStyle="1" w:styleId="B6Char">
    <w:name w:val="B6 Char"/>
    <w:link w:val="B6"/>
    <w:rsid w:val="00722470"/>
    <w:rPr>
      <w:rFonts w:ascii="Times New Roman" w:hAnsi="Times New Roman"/>
      <w:lang w:val="en-US" w:eastAsia="ja-JP"/>
    </w:rPr>
  </w:style>
  <w:style w:type="paragraph" w:customStyle="1" w:styleId="B7">
    <w:name w:val="B7"/>
    <w:basedOn w:val="B6"/>
    <w:link w:val="B7Char"/>
    <w:rsid w:val="00722470"/>
    <w:pPr>
      <w:ind w:left="2269"/>
    </w:pPr>
  </w:style>
  <w:style w:type="character" w:customStyle="1" w:styleId="B7Char">
    <w:name w:val="B7 Char"/>
    <w:basedOn w:val="B6Char"/>
    <w:link w:val="B7"/>
    <w:rsid w:val="00722470"/>
    <w:rPr>
      <w:rFonts w:ascii="Times New Roman" w:hAnsi="Times New Roman"/>
      <w:lang w:val="en-US" w:eastAsia="ja-JP"/>
    </w:rPr>
  </w:style>
  <w:style w:type="paragraph" w:customStyle="1" w:styleId="B8">
    <w:name w:val="B8"/>
    <w:basedOn w:val="B7"/>
    <w:qFormat/>
    <w:rsid w:val="00722470"/>
    <w:pPr>
      <w:ind w:left="2552"/>
    </w:pPr>
  </w:style>
  <w:style w:type="character" w:customStyle="1" w:styleId="BalloonTextChar">
    <w:name w:val="Balloon Text Char"/>
    <w:link w:val="BalloonText"/>
    <w:rsid w:val="00722470"/>
    <w:rPr>
      <w:rFonts w:ascii="Segoe UI" w:hAnsi="Segoe UI" w:cs="Segoe UI"/>
      <w:sz w:val="18"/>
      <w:szCs w:val="18"/>
      <w:lang w:val="en-US" w:eastAsia="zh-CN"/>
    </w:rPr>
  </w:style>
  <w:style w:type="character" w:customStyle="1" w:styleId="CommentTextChar">
    <w:name w:val="Comment Text Char"/>
    <w:link w:val="CommentText"/>
    <w:uiPriority w:val="99"/>
    <w:qFormat/>
    <w:rsid w:val="00722470"/>
    <w:rPr>
      <w:rFonts w:ascii="Arial" w:hAnsi="Arial"/>
      <w:lang w:val="en-US" w:eastAsia="zh-CN"/>
    </w:rPr>
  </w:style>
  <w:style w:type="character" w:customStyle="1" w:styleId="CommentSubjectChar">
    <w:name w:val="Comment Subject Char"/>
    <w:link w:val="CommentSubject"/>
    <w:rsid w:val="00722470"/>
    <w:rPr>
      <w:rFonts w:ascii="Arial" w:hAnsi="Arial"/>
      <w:b/>
      <w:bCs/>
      <w:lang w:val="en-US" w:eastAsia="zh-CN"/>
    </w:rPr>
  </w:style>
  <w:style w:type="paragraph" w:customStyle="1" w:styleId="CRCoverPage">
    <w:name w:val="CR Cover Page"/>
    <w:link w:val="CRCoverPageZchn"/>
    <w:rsid w:val="00722470"/>
    <w:pPr>
      <w:spacing w:after="120"/>
    </w:pPr>
    <w:rPr>
      <w:rFonts w:ascii="Arial" w:hAnsi="Arial"/>
      <w:lang w:eastAsia="ko-KR"/>
    </w:rPr>
  </w:style>
  <w:style w:type="character" w:customStyle="1" w:styleId="CRCoverPageZchn">
    <w:name w:val="CR Cover Page Zchn"/>
    <w:link w:val="CRCoverPage"/>
    <w:rsid w:val="00722470"/>
    <w:rPr>
      <w:rFonts w:ascii="Arial" w:hAnsi="Arial"/>
      <w:lang w:eastAsia="ko-KR"/>
    </w:rPr>
  </w:style>
  <w:style w:type="paragraph" w:customStyle="1" w:styleId="Doc-text2">
    <w:name w:val="Doc-text2"/>
    <w:basedOn w:val="Normal"/>
    <w:link w:val="Doc-text2Char"/>
    <w:qFormat/>
    <w:rsid w:val="00722470"/>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722470"/>
    <w:rPr>
      <w:rFonts w:ascii="Arial" w:eastAsia="MS Mincho" w:hAnsi="Arial"/>
      <w:szCs w:val="24"/>
      <w:lang w:val="x-none" w:eastAsia="x-none"/>
    </w:rPr>
  </w:style>
  <w:style w:type="character" w:customStyle="1" w:styleId="DocumentMapChar">
    <w:name w:val="Document Map Char"/>
    <w:link w:val="DocumentMap"/>
    <w:rsid w:val="00722470"/>
    <w:rPr>
      <w:rFonts w:ascii="Tahoma" w:hAnsi="Tahoma" w:cs="Tahoma"/>
      <w:shd w:val="clear" w:color="auto" w:fill="000080"/>
      <w:lang w:val="en-US" w:eastAsia="zh-CN"/>
    </w:rPr>
  </w:style>
  <w:style w:type="paragraph" w:customStyle="1" w:styleId="NO">
    <w:name w:val="NO"/>
    <w:basedOn w:val="Normal"/>
    <w:link w:val="NOChar"/>
    <w:rsid w:val="00722470"/>
    <w:pPr>
      <w:keepLines/>
      <w:ind w:left="1135" w:hanging="851"/>
    </w:pPr>
  </w:style>
  <w:style w:type="character" w:customStyle="1" w:styleId="NOChar">
    <w:name w:val="NO Char"/>
    <w:link w:val="NO"/>
    <w:qFormat/>
    <w:rsid w:val="00722470"/>
    <w:rPr>
      <w:rFonts w:ascii="Arial" w:hAnsi="Arial"/>
      <w:lang w:val="en-US" w:eastAsia="zh-CN"/>
    </w:rPr>
  </w:style>
  <w:style w:type="character" w:customStyle="1" w:styleId="EditorsNoteChar">
    <w:name w:val="Editor's Note Char"/>
    <w:link w:val="EditorsNote"/>
    <w:rsid w:val="00722470"/>
    <w:rPr>
      <w:rFonts w:ascii="Arial" w:hAnsi="Arial"/>
      <w:color w:val="FF0000"/>
      <w:lang w:val="x-none" w:eastAsia="x-none"/>
    </w:rPr>
  </w:style>
  <w:style w:type="paragraph" w:customStyle="1" w:styleId="EmailDiscussion">
    <w:name w:val="EmailDiscussion"/>
    <w:basedOn w:val="Normal"/>
    <w:next w:val="Normal"/>
    <w:rsid w:val="00722470"/>
    <w:pPr>
      <w:numPr>
        <w:numId w:val="14"/>
      </w:numPr>
      <w:spacing w:before="40" w:after="0"/>
    </w:pPr>
    <w:rPr>
      <w:rFonts w:eastAsia="MS Mincho"/>
      <w:b/>
      <w:szCs w:val="24"/>
      <w:lang w:eastAsia="en-GB"/>
    </w:rPr>
  </w:style>
  <w:style w:type="character" w:styleId="Emphasis">
    <w:name w:val="Emphasis"/>
    <w:qFormat/>
    <w:rsid w:val="00722470"/>
    <w:rPr>
      <w:i/>
      <w:iCs/>
    </w:rPr>
  </w:style>
  <w:style w:type="paragraph" w:customStyle="1" w:styleId="FigureTitle">
    <w:name w:val="Figure_Title"/>
    <w:basedOn w:val="Normal"/>
    <w:next w:val="Normal"/>
    <w:rsid w:val="0072247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2470"/>
    <w:rPr>
      <w:rFonts w:ascii="Arial" w:hAnsi="Arial"/>
      <w:b/>
      <w:noProof/>
      <w:sz w:val="18"/>
      <w:lang w:eastAsia="ja-JP"/>
    </w:rPr>
  </w:style>
  <w:style w:type="character" w:customStyle="1" w:styleId="FooterChar">
    <w:name w:val="Footer Char"/>
    <w:link w:val="Footer"/>
    <w:rsid w:val="00722470"/>
    <w:rPr>
      <w:rFonts w:ascii="Arial" w:hAnsi="Arial"/>
      <w:b/>
      <w:i/>
      <w:noProof/>
      <w:sz w:val="18"/>
      <w:lang w:eastAsia="ja-JP"/>
    </w:rPr>
  </w:style>
  <w:style w:type="character" w:customStyle="1" w:styleId="FootnoteTextChar">
    <w:name w:val="Footnote Text Char"/>
    <w:link w:val="FootnoteText"/>
    <w:rsid w:val="00722470"/>
    <w:rPr>
      <w:rFonts w:ascii="Arial" w:hAnsi="Arial"/>
      <w:sz w:val="16"/>
      <w:lang w:val="en-US" w:eastAsia="zh-CN"/>
    </w:rPr>
  </w:style>
  <w:style w:type="paragraph" w:customStyle="1" w:styleId="Guidance">
    <w:name w:val="Guidance"/>
    <w:basedOn w:val="Normal"/>
    <w:rsid w:val="00722470"/>
    <w:rPr>
      <w:i/>
      <w:color w:val="0000FF"/>
    </w:rPr>
  </w:style>
  <w:style w:type="character" w:customStyle="1" w:styleId="Heading2Char">
    <w:name w:val="Heading 2 Char"/>
    <w:link w:val="Heading2"/>
    <w:rsid w:val="00722470"/>
    <w:rPr>
      <w:rFonts w:ascii="Arial" w:hAnsi="Arial"/>
      <w:sz w:val="32"/>
      <w:lang w:eastAsia="ja-JP"/>
    </w:rPr>
  </w:style>
  <w:style w:type="character" w:customStyle="1" w:styleId="Heading3Char">
    <w:name w:val="Heading 3 Char"/>
    <w:link w:val="Heading3"/>
    <w:rsid w:val="00722470"/>
    <w:rPr>
      <w:rFonts w:ascii="Arial" w:hAnsi="Arial"/>
      <w:sz w:val="28"/>
      <w:lang w:eastAsia="ja-JP"/>
    </w:rPr>
  </w:style>
  <w:style w:type="character" w:customStyle="1" w:styleId="Heading4Char">
    <w:name w:val="Heading 4 Char"/>
    <w:link w:val="Heading4"/>
    <w:rsid w:val="00722470"/>
    <w:rPr>
      <w:rFonts w:ascii="Arial" w:hAnsi="Arial"/>
      <w:sz w:val="24"/>
      <w:lang w:eastAsia="ja-JP"/>
    </w:rPr>
  </w:style>
  <w:style w:type="character" w:customStyle="1" w:styleId="Heading5Char">
    <w:name w:val="Heading 5 Char"/>
    <w:link w:val="Heading5"/>
    <w:rsid w:val="00722470"/>
    <w:rPr>
      <w:rFonts w:ascii="Arial" w:hAnsi="Arial"/>
      <w:sz w:val="22"/>
      <w:lang w:eastAsia="ja-JP"/>
    </w:rPr>
  </w:style>
  <w:style w:type="paragraph" w:customStyle="1" w:styleId="H6">
    <w:name w:val="H6"/>
    <w:basedOn w:val="Heading5"/>
    <w:next w:val="Normal"/>
    <w:rsid w:val="00722470"/>
    <w:pPr>
      <w:numPr>
        <w:ilvl w:val="0"/>
        <w:numId w:val="0"/>
      </w:numPr>
      <w:ind w:left="1985" w:hanging="1985"/>
      <w:outlineLvl w:val="9"/>
    </w:pPr>
    <w:rPr>
      <w:sz w:val="20"/>
    </w:rPr>
  </w:style>
  <w:style w:type="character" w:customStyle="1" w:styleId="Heading6Char">
    <w:name w:val="Heading 6 Char"/>
    <w:link w:val="Heading6"/>
    <w:rsid w:val="00722470"/>
    <w:rPr>
      <w:rFonts w:ascii="Arial" w:hAnsi="Arial"/>
      <w:lang w:eastAsia="ja-JP"/>
    </w:rPr>
  </w:style>
  <w:style w:type="character" w:customStyle="1" w:styleId="Heading7Char">
    <w:name w:val="Heading 7 Char"/>
    <w:link w:val="Heading7"/>
    <w:rsid w:val="00722470"/>
    <w:rPr>
      <w:rFonts w:ascii="Arial" w:hAnsi="Arial"/>
      <w:lang w:eastAsia="ja-JP"/>
    </w:rPr>
  </w:style>
  <w:style w:type="character" w:customStyle="1" w:styleId="Heading8Char">
    <w:name w:val="Heading 8 Char"/>
    <w:link w:val="Heading8"/>
    <w:rsid w:val="00722470"/>
    <w:rPr>
      <w:rFonts w:ascii="Arial" w:hAnsi="Arial"/>
      <w:sz w:val="36"/>
      <w:lang w:eastAsia="ja-JP"/>
    </w:rPr>
  </w:style>
  <w:style w:type="character" w:customStyle="1" w:styleId="Heading9Char">
    <w:name w:val="Heading 9 Char"/>
    <w:link w:val="Heading9"/>
    <w:rsid w:val="00722470"/>
    <w:rPr>
      <w:rFonts w:ascii="Arial" w:hAnsi="Arial"/>
      <w:sz w:val="36"/>
      <w:lang w:eastAsia="ja-JP"/>
    </w:rPr>
  </w:style>
  <w:style w:type="character" w:styleId="HTMLCode">
    <w:name w:val="HTML Code"/>
    <w:uiPriority w:val="99"/>
    <w:unhideWhenUsed/>
    <w:rsid w:val="00722470"/>
    <w:rPr>
      <w:rFonts w:ascii="Courier New" w:eastAsia="Times New Roman" w:hAnsi="Courier New" w:cs="Courier New"/>
      <w:sz w:val="20"/>
      <w:szCs w:val="20"/>
    </w:rPr>
  </w:style>
  <w:style w:type="paragraph" w:styleId="IndexHeading">
    <w:name w:val="index heading"/>
    <w:basedOn w:val="Normal"/>
    <w:next w:val="Normal"/>
    <w:rsid w:val="00722470"/>
    <w:pPr>
      <w:pBdr>
        <w:top w:val="single" w:sz="12" w:space="0" w:color="auto"/>
      </w:pBdr>
      <w:spacing w:before="360" w:after="240"/>
    </w:pPr>
    <w:rPr>
      <w:b/>
      <w:i/>
      <w:sz w:val="26"/>
      <w:lang w:eastAsia="en-GB"/>
    </w:rPr>
  </w:style>
  <w:style w:type="paragraph" w:customStyle="1" w:styleId="LD">
    <w:name w:val="LD"/>
    <w:rsid w:val="0072247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ê¥¹¥È¶ÎÂä"/>
    <w:basedOn w:val="Normal"/>
    <w:link w:val="ListParagraphChar"/>
    <w:uiPriority w:val="34"/>
    <w:qFormat/>
    <w:rsid w:val="00722470"/>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
    <w:link w:val="ListParagraph"/>
    <w:uiPriority w:val="34"/>
    <w:locked/>
    <w:rsid w:val="00722470"/>
    <w:rPr>
      <w:rFonts w:ascii="Calibri" w:eastAsia="Calibri" w:hAnsi="Calibri"/>
      <w:sz w:val="22"/>
      <w:szCs w:val="22"/>
      <w:lang w:val="x-none" w:eastAsia="en-US"/>
    </w:rPr>
  </w:style>
  <w:style w:type="paragraph" w:customStyle="1" w:styleId="NF">
    <w:name w:val="NF"/>
    <w:basedOn w:val="NO"/>
    <w:rsid w:val="00722470"/>
    <w:pPr>
      <w:keepNext/>
      <w:spacing w:after="0"/>
    </w:pPr>
    <w:rPr>
      <w:sz w:val="18"/>
    </w:rPr>
  </w:style>
  <w:style w:type="paragraph" w:customStyle="1" w:styleId="NW">
    <w:name w:val="NW"/>
    <w:basedOn w:val="NO"/>
    <w:rsid w:val="00722470"/>
    <w:pPr>
      <w:spacing w:after="0"/>
    </w:pPr>
  </w:style>
  <w:style w:type="paragraph" w:customStyle="1" w:styleId="PL">
    <w:name w:val="PL"/>
    <w:link w:val="PLChar"/>
    <w:qFormat/>
    <w:rsid w:val="00722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22470"/>
    <w:rPr>
      <w:rFonts w:ascii="Courier New" w:eastAsia="Batang" w:hAnsi="Courier New"/>
      <w:noProof/>
      <w:sz w:val="16"/>
      <w:shd w:val="clear" w:color="auto" w:fill="E6E6E6"/>
      <w:lang w:eastAsia="sv-SE"/>
    </w:rPr>
  </w:style>
  <w:style w:type="paragraph" w:styleId="PlainText">
    <w:name w:val="Plain Text"/>
    <w:basedOn w:val="Normal"/>
    <w:link w:val="PlainTextChar"/>
    <w:rsid w:val="00722470"/>
    <w:rPr>
      <w:rFonts w:ascii="Courier New" w:hAnsi="Courier New"/>
      <w:lang w:val="nb-NO"/>
    </w:rPr>
  </w:style>
  <w:style w:type="character" w:customStyle="1" w:styleId="PlainTextChar">
    <w:name w:val="Plain Text Char"/>
    <w:link w:val="PlainText"/>
    <w:rsid w:val="00722470"/>
    <w:rPr>
      <w:rFonts w:ascii="Courier New" w:hAnsi="Courier New"/>
      <w:lang w:val="nb-NO" w:eastAsia="zh-CN"/>
    </w:rPr>
  </w:style>
  <w:style w:type="character" w:styleId="Strong">
    <w:name w:val="Strong"/>
    <w:uiPriority w:val="22"/>
    <w:qFormat/>
    <w:rsid w:val="00722470"/>
    <w:rPr>
      <w:b/>
      <w:bCs/>
    </w:rPr>
  </w:style>
  <w:style w:type="table" w:styleId="TableGrid">
    <w:name w:val="Table Grid"/>
    <w:basedOn w:val="TableNormal"/>
    <w:uiPriority w:val="39"/>
    <w:rsid w:val="0072247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2470"/>
    <w:rPr>
      <w:rFonts w:ascii="Arial" w:hAnsi="Arial"/>
      <w:sz w:val="18"/>
      <w:lang w:val="x-none" w:eastAsia="x-none"/>
    </w:rPr>
  </w:style>
  <w:style w:type="character" w:customStyle="1" w:styleId="TAHCar">
    <w:name w:val="TAH Car"/>
    <w:link w:val="TAH"/>
    <w:locked/>
    <w:rsid w:val="00722470"/>
    <w:rPr>
      <w:rFonts w:ascii="Arial" w:hAnsi="Arial"/>
      <w:b/>
      <w:sz w:val="18"/>
      <w:lang w:val="x-none" w:eastAsia="x-none"/>
    </w:rPr>
  </w:style>
  <w:style w:type="character" w:customStyle="1" w:styleId="THChar">
    <w:name w:val="TH Char"/>
    <w:link w:val="TH"/>
    <w:rsid w:val="00722470"/>
    <w:rPr>
      <w:rFonts w:ascii="Arial" w:hAnsi="Arial"/>
      <w:b/>
      <w:lang w:val="x-none" w:eastAsia="x-none"/>
    </w:rPr>
  </w:style>
  <w:style w:type="paragraph" w:customStyle="1" w:styleId="TAJ">
    <w:name w:val="TAJ"/>
    <w:basedOn w:val="TH"/>
    <w:rsid w:val="00722470"/>
  </w:style>
  <w:style w:type="paragraph" w:customStyle="1" w:styleId="TALCharChar">
    <w:name w:val="TAL Char Char"/>
    <w:basedOn w:val="Normal"/>
    <w:link w:val="TALCharCharChar"/>
    <w:rsid w:val="00722470"/>
    <w:pPr>
      <w:keepNext/>
      <w:keepLines/>
      <w:spacing w:after="0"/>
    </w:pPr>
    <w:rPr>
      <w:rFonts w:eastAsia="Malgun Gothic"/>
      <w:sz w:val="18"/>
      <w:lang w:val="x-none" w:eastAsia="x-none"/>
    </w:rPr>
  </w:style>
  <w:style w:type="character" w:customStyle="1" w:styleId="TALCharCharChar">
    <w:name w:val="TAL Char Char Char"/>
    <w:link w:val="TALCharChar"/>
    <w:rsid w:val="00722470"/>
    <w:rPr>
      <w:rFonts w:ascii="Arial" w:eastAsia="Malgun Gothic" w:hAnsi="Arial"/>
      <w:sz w:val="18"/>
      <w:lang w:val="x-none" w:eastAsia="x-none"/>
    </w:rPr>
  </w:style>
  <w:style w:type="character" w:customStyle="1" w:styleId="TFChar">
    <w:name w:val="TF Char"/>
    <w:link w:val="TF"/>
    <w:rsid w:val="00722470"/>
    <w:rPr>
      <w:rFonts w:ascii="Arial" w:hAnsi="Arial"/>
      <w:b/>
      <w:lang w:val="x-none" w:eastAsia="x-none"/>
    </w:rPr>
  </w:style>
  <w:style w:type="paragraph" w:styleId="ListContinue">
    <w:name w:val="List Continue"/>
    <w:basedOn w:val="Normal"/>
    <w:rsid w:val="00722470"/>
    <w:pPr>
      <w:ind w:left="283"/>
      <w:contextualSpacing/>
    </w:pPr>
  </w:style>
  <w:style w:type="paragraph" w:styleId="ListContinue2">
    <w:name w:val="List Continue 2"/>
    <w:basedOn w:val="Normal"/>
    <w:rsid w:val="00722470"/>
    <w:pPr>
      <w:ind w:left="566"/>
      <w:contextualSpacing/>
    </w:pPr>
  </w:style>
  <w:style w:type="paragraph" w:styleId="ListNumber3">
    <w:name w:val="List Number 3"/>
    <w:basedOn w:val="ListNumber2"/>
    <w:rsid w:val="00722470"/>
    <w:pPr>
      <w:numPr>
        <w:numId w:val="10"/>
      </w:numPr>
      <w:contextualSpacing/>
    </w:pPr>
  </w:style>
  <w:style w:type="table" w:styleId="GridTable5Dark-Accent1">
    <w:name w:val="Grid Table 5 Dark Accent 1"/>
    <w:basedOn w:val="TableNormal"/>
    <w:uiPriority w:val="50"/>
    <w:rsid w:val="00814ED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PlaceholderText">
    <w:name w:val="Placeholder Text"/>
    <w:basedOn w:val="DefaultParagraphFont"/>
    <w:uiPriority w:val="99"/>
    <w:semiHidden/>
    <w:rsid w:val="008D7638"/>
    <w:rPr>
      <w:color w:val="808080"/>
    </w:rPr>
  </w:style>
  <w:style w:type="character" w:styleId="UnresolvedMention">
    <w:name w:val="Unresolved Mention"/>
    <w:basedOn w:val="DefaultParagraphFont"/>
    <w:uiPriority w:val="99"/>
    <w:semiHidden/>
    <w:unhideWhenUsed/>
    <w:rsid w:val="00D55F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5181">
      <w:bodyDiv w:val="1"/>
      <w:marLeft w:val="0"/>
      <w:marRight w:val="0"/>
      <w:marTop w:val="0"/>
      <w:marBottom w:val="0"/>
      <w:divBdr>
        <w:top w:val="none" w:sz="0" w:space="0" w:color="auto"/>
        <w:left w:val="none" w:sz="0" w:space="0" w:color="auto"/>
        <w:bottom w:val="none" w:sz="0" w:space="0" w:color="auto"/>
        <w:right w:val="none" w:sz="0" w:space="0" w:color="auto"/>
      </w:divBdr>
    </w:div>
    <w:div w:id="358241536">
      <w:bodyDiv w:val="1"/>
      <w:marLeft w:val="0"/>
      <w:marRight w:val="0"/>
      <w:marTop w:val="0"/>
      <w:marBottom w:val="0"/>
      <w:divBdr>
        <w:top w:val="none" w:sz="0" w:space="0" w:color="auto"/>
        <w:left w:val="none" w:sz="0" w:space="0" w:color="auto"/>
        <w:bottom w:val="none" w:sz="0" w:space="0" w:color="auto"/>
        <w:right w:val="none" w:sz="0" w:space="0" w:color="auto"/>
      </w:divBdr>
    </w:div>
    <w:div w:id="148111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B1A6D-FAD1-4D96-BFB3-193C268071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2C0722-A3C1-45F3-9A2E-F068FB49B51A}">
  <ds:schemaRefs>
    <ds:schemaRef ds:uri="http://schemas.microsoft.com/sharepoint/v3/contenttype/forms"/>
  </ds:schemaRefs>
</ds:datastoreItem>
</file>

<file path=customXml/itemProps3.xml><?xml version="1.0" encoding="utf-8"?>
<ds:datastoreItem xmlns:ds="http://schemas.openxmlformats.org/officeDocument/2006/customXml" ds:itemID="{FB6F783A-026D-4EEE-AB56-9704E824B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D6B0F7-DE17-467E-AFB6-A6379FF1F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1707</Words>
  <Characters>9730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2019-05-03T19:45:00Z</dcterms:created>
  <dcterms:modified xsi:type="dcterms:W3CDTF">2019-05-04T00:55:00Z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